
<file path=[Content_Types].xml><?xml version="1.0" encoding="utf-8"?>
<Types xmlns="http://schemas.openxmlformats.org/package/2006/content-types">
  <Default Extension="xml" ContentType="application/vnd.openxmlformats-officedocument.wordprocessingml.comments+xml"/>
  <Default Extension="png" ContentType="image/png"/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P="39FFC554" w14:paraId="0A5A4293" w14:noSpellErr="1" wp14:textId="539FDF41">
      <w:pPr>
        <w:pStyle w:val="Normal"/>
        <w:spacing w:before="0" w:after="0" w:line="360" w:lineRule="auto"/>
        <w:ind w:firstLine="708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</w:pPr>
      <w:r w:rsidRPr="39FFC554" w:rsidR="39FFC554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vertAlign w:val="baseline"/>
          <w:lang w:val="ru-RU"/>
        </w:rPr>
        <w:t>Тема статьи: “</w:t>
      </w:r>
      <w:r w:rsidRPr="39FFC554" w:rsidR="39FFC554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vertAlign w:val="baseline"/>
          <w:lang w:val="ru-RU"/>
        </w:rPr>
        <w:t>Использование и</w:t>
      </w:r>
      <w:r w:rsidRPr="39FFC554" w:rsidR="39FFC554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vertAlign w:val="baseline"/>
          <w:lang w:val="ru-RU"/>
        </w:rPr>
        <w:t>нтерактивн</w:t>
      </w:r>
      <w:r w:rsidRPr="39FFC554" w:rsidR="39FFC554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vertAlign w:val="baseline"/>
          <w:lang w:val="ru-RU"/>
        </w:rPr>
        <w:t>ой</w:t>
      </w:r>
      <w:r w:rsidRPr="39FFC554" w:rsidR="39FFC554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vertAlign w:val="baseline"/>
          <w:lang w:val="ru-RU"/>
        </w:rPr>
        <w:t xml:space="preserve"> тетрад</w:t>
      </w:r>
      <w:r w:rsidRPr="39FFC554" w:rsidR="39FFC554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vertAlign w:val="baseline"/>
          <w:lang w:val="ru-RU"/>
        </w:rPr>
        <w:t>и</w:t>
      </w:r>
      <w:r w:rsidRPr="39FFC554" w:rsidR="39FFC554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vertAlign w:val="baseline"/>
          <w:lang w:val="ru-RU"/>
        </w:rPr>
        <w:t xml:space="preserve"> </w:t>
      </w:r>
      <w:r w:rsidRPr="39FFC554" w:rsidR="39FFC554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vertAlign w:val="baseline"/>
          <w:lang w:val="ru-RU"/>
        </w:rPr>
        <w:t xml:space="preserve">на уроках </w:t>
      </w:r>
      <w:r w:rsidRPr="39FFC554" w:rsidR="39FFC554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vertAlign w:val="baseline"/>
          <w:lang w:val="ru-RU"/>
        </w:rPr>
        <w:t>английско</w:t>
      </w:r>
      <w:r w:rsidRPr="39FFC554" w:rsidR="39FFC554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vertAlign w:val="baseline"/>
          <w:lang w:val="ru-RU"/>
        </w:rPr>
        <w:t>го</w:t>
      </w:r>
      <w:r w:rsidRPr="39FFC554" w:rsidR="39FFC554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vertAlign w:val="baseline"/>
          <w:lang w:val="ru-RU"/>
        </w:rPr>
        <w:t xml:space="preserve"> языка </w:t>
      </w:r>
      <w:r w:rsidRPr="39FFC554" w:rsidR="39FFC554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vertAlign w:val="baseline"/>
          <w:lang w:val="ru-RU"/>
        </w:rPr>
        <w:t>с учениками с низкими образовательными результатами</w:t>
      </w:r>
      <w:r w:rsidRPr="39FFC554" w:rsidR="39FFC554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vertAlign w:val="baseline"/>
          <w:lang w:val="ru-RU"/>
        </w:rPr>
        <w:t>”.</w:t>
      </w:r>
    </w:p>
    <w:p xmlns:wp14="http://schemas.microsoft.com/office/word/2010/wordml" w:rsidP="5A9782FA" wp14:noSpellErr="1" w14:paraId="7F9EDE85" wp14:textId="6D5F2E34">
      <w:pPr>
        <w:pStyle w:val="Normal"/>
        <w:spacing w:before="0" w:after="0" w:line="360" w:lineRule="auto"/>
        <w:ind w:firstLine="708"/>
        <w:jc w:val="both"/>
        <w:rPr>
          <w:rFonts w:ascii="Times New Roman" w:hAnsi="Times New Roman" w:eastAsia="Times New Roman" w:cs="Times New Roman"/>
          <w:noProof w:val="0"/>
          <w:color w:val="auto"/>
          <w:sz w:val="28"/>
          <w:szCs w:val="28"/>
          <w:lang w:val="ru-RU"/>
        </w:rPr>
      </w:pPr>
      <w:r w:rsidRPr="5A9782FA" w:rsidR="5A9782FA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>П</w:t>
      </w:r>
      <w:r w:rsidRPr="5A9782FA" w:rsidR="5A9782FA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 xml:space="preserve">олучении </w:t>
      </w:r>
      <w:r w:rsidRPr="5A9782FA" w:rsidR="5A9782FA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 xml:space="preserve">бесплатного </w:t>
      </w:r>
      <w:r w:rsidRPr="5A9782FA" w:rsidR="5A9782FA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>качественного образования</w:t>
      </w:r>
      <w:r w:rsidRPr="5A9782FA" w:rsidR="5A9782FA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 xml:space="preserve"> </w:t>
      </w:r>
      <w:r w:rsidRPr="5A9782FA" w:rsidR="5A9782FA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>— это</w:t>
      </w:r>
      <w:r w:rsidRPr="5A9782FA" w:rsidR="5A9782FA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 xml:space="preserve"> цель современного поколения родителей и детей. Одним детям, учеба дается с легкостью и в радость, а </w:t>
      </w:r>
      <w:r w:rsidRPr="5A9782FA" w:rsidR="5A9782FA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>другие,</w:t>
      </w:r>
      <w:r w:rsidRPr="5A9782FA" w:rsidR="5A9782FA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 xml:space="preserve"> напротив</w:t>
      </w:r>
      <w:r w:rsidRPr="5A9782FA" w:rsidR="5A9782FA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 xml:space="preserve">, принимают это как мучительное испытание. Данная статья посвящена продуктивной методике преподавая английского языка </w:t>
      </w:r>
      <w:r w:rsidRPr="5A9782FA" w:rsidR="5A9782FA">
        <w:rPr>
          <w:rFonts w:ascii="Times New Roman" w:hAnsi="Times New Roman" w:eastAsia="Times New Roman" w:cs="Times New Roman"/>
          <w:noProof w:val="0"/>
          <w:color w:val="auto"/>
          <w:sz w:val="28"/>
          <w:szCs w:val="28"/>
          <w:lang w:val="ru-RU"/>
        </w:rPr>
        <w:t xml:space="preserve">ученикам </w:t>
      </w:r>
      <w:r w:rsidRPr="5A9782FA" w:rsidR="5A9782FA">
        <w:rPr>
          <w:rFonts w:ascii="Times New Roman" w:hAnsi="Times New Roman" w:eastAsia="Times New Roman" w:cs="Times New Roman"/>
          <w:noProof w:val="0"/>
          <w:color w:val="auto"/>
          <w:sz w:val="28"/>
          <w:szCs w:val="28"/>
          <w:lang w:val="ru-RU"/>
        </w:rPr>
        <w:t xml:space="preserve">с </w:t>
      </w:r>
      <w:r w:rsidRPr="5A9782FA" w:rsidR="5A9782FA">
        <w:rPr>
          <w:rFonts w:ascii="Times New Roman" w:hAnsi="Times New Roman" w:eastAsia="Times New Roman" w:cs="Times New Roman"/>
          <w:noProof w:val="0"/>
          <w:color w:val="auto"/>
          <w:sz w:val="28"/>
          <w:szCs w:val="28"/>
          <w:lang w:val="ru-RU"/>
        </w:rPr>
        <w:t>низки</w:t>
      </w:r>
      <w:r w:rsidRPr="5A9782FA" w:rsidR="5A9782FA">
        <w:rPr>
          <w:rFonts w:ascii="Times New Roman" w:hAnsi="Times New Roman" w:eastAsia="Times New Roman" w:cs="Times New Roman"/>
          <w:noProof w:val="0"/>
          <w:color w:val="auto"/>
          <w:sz w:val="28"/>
          <w:szCs w:val="28"/>
          <w:lang w:val="ru-RU"/>
        </w:rPr>
        <w:t>ми</w:t>
      </w:r>
      <w:r w:rsidRPr="5A9782FA" w:rsidR="5A9782FA">
        <w:rPr>
          <w:rFonts w:ascii="Times New Roman" w:hAnsi="Times New Roman" w:eastAsia="Times New Roman" w:cs="Times New Roman"/>
          <w:noProof w:val="0"/>
          <w:color w:val="auto"/>
          <w:sz w:val="28"/>
          <w:szCs w:val="28"/>
          <w:lang w:val="ru-RU"/>
        </w:rPr>
        <w:t xml:space="preserve"> образовательны</w:t>
      </w:r>
      <w:r w:rsidRPr="5A9782FA" w:rsidR="5A9782FA">
        <w:rPr>
          <w:rFonts w:ascii="Times New Roman" w:hAnsi="Times New Roman" w:eastAsia="Times New Roman" w:cs="Times New Roman"/>
          <w:noProof w:val="0"/>
          <w:color w:val="auto"/>
          <w:sz w:val="28"/>
          <w:szCs w:val="28"/>
          <w:lang w:val="ru-RU"/>
        </w:rPr>
        <w:t>ми</w:t>
      </w:r>
      <w:r w:rsidRPr="5A9782FA" w:rsidR="5A9782FA">
        <w:rPr>
          <w:rFonts w:ascii="Times New Roman" w:hAnsi="Times New Roman" w:eastAsia="Times New Roman" w:cs="Times New Roman"/>
          <w:noProof w:val="0"/>
          <w:color w:val="auto"/>
          <w:sz w:val="28"/>
          <w:szCs w:val="28"/>
          <w:lang w:val="ru-RU"/>
        </w:rPr>
        <w:t xml:space="preserve"> результат</w:t>
      </w:r>
      <w:r w:rsidRPr="5A9782FA" w:rsidR="5A9782FA">
        <w:rPr>
          <w:rFonts w:ascii="Times New Roman" w:hAnsi="Times New Roman" w:eastAsia="Times New Roman" w:cs="Times New Roman"/>
          <w:noProof w:val="0"/>
          <w:color w:val="auto"/>
          <w:sz w:val="28"/>
          <w:szCs w:val="28"/>
          <w:lang w:val="ru-RU"/>
        </w:rPr>
        <w:t>ами в начальной школе</w:t>
      </w:r>
      <w:r w:rsidRPr="5A9782FA" w:rsidR="5A9782FA">
        <w:rPr>
          <w:rFonts w:ascii="Times New Roman" w:hAnsi="Times New Roman" w:eastAsia="Times New Roman" w:cs="Times New Roman"/>
          <w:noProof w:val="0"/>
          <w:color w:val="auto"/>
          <w:sz w:val="28"/>
          <w:szCs w:val="28"/>
          <w:lang w:val="ru-RU"/>
        </w:rPr>
        <w:t>.</w:t>
      </w:r>
    </w:p>
    <w:p xmlns:wp14="http://schemas.microsoft.com/office/word/2010/wordml" w:rsidP="5A9782FA" wp14:noSpellErr="1" w14:paraId="5D892A9D" wp14:textId="29914A57">
      <w:pPr>
        <w:pStyle w:val="Normal"/>
        <w:spacing w:before="0" w:after="0" w:line="360" w:lineRule="auto"/>
        <w:ind w:firstLine="708"/>
        <w:jc w:val="both"/>
        <w:rPr>
          <w:rFonts w:ascii="Times New Roman" w:hAnsi="Times New Roman" w:eastAsia="Times New Roman" w:cs="Times New Roman"/>
          <w:noProof w:val="0"/>
          <w:color w:val="auto"/>
          <w:sz w:val="28"/>
          <w:szCs w:val="28"/>
          <w:lang w:val="ru-RU"/>
        </w:rPr>
      </w:pPr>
      <w:r w:rsidRPr="5A9782FA" w:rsidR="5A9782FA">
        <w:rPr>
          <w:rFonts w:ascii="Times New Roman" w:hAnsi="Times New Roman" w:eastAsia="Times New Roman" w:cs="Times New Roman"/>
          <w:noProof w:val="0"/>
          <w:color w:val="auto"/>
          <w:sz w:val="28"/>
          <w:szCs w:val="28"/>
          <w:lang w:val="ru-RU"/>
        </w:rPr>
        <w:t>Можно выделить ряд причин неуспевающих учеников:</w:t>
      </w:r>
    </w:p>
    <w:p xmlns:wp14="http://schemas.microsoft.com/office/word/2010/wordml" w:rsidP="5A9782FA" wp14:noSpellErr="1" w14:paraId="48C32DFD" wp14:textId="79EFD773">
      <w:pPr>
        <w:pStyle w:val="ListParagraph"/>
        <w:numPr>
          <w:ilvl w:val="0"/>
          <w:numId w:val="3"/>
        </w:numPr>
        <w:spacing w:before="0" w:after="0" w:line="360" w:lineRule="auto"/>
        <w:ind/>
        <w:jc w:val="both"/>
        <w:rPr>
          <w:rFonts w:ascii="Times New Roman" w:hAnsi="Times New Roman" w:eastAsia="Times New Roman" w:cs="Times New Roman"/>
          <w:noProof w:val="0"/>
          <w:color w:val="000000" w:themeColor="accent6" w:themeTint="FF" w:themeShade="FF"/>
          <w:sz w:val="28"/>
          <w:szCs w:val="28"/>
          <w:lang w:val="ru-RU"/>
        </w:rPr>
      </w:pPr>
      <w:r w:rsidRPr="5A9782FA" w:rsidR="5A9782FA">
        <w:rPr>
          <w:rFonts w:ascii="Times New Roman" w:hAnsi="Times New Roman" w:eastAsia="Times New Roman" w:cs="Times New Roman"/>
          <w:noProof w:val="0"/>
          <w:color w:val="auto"/>
          <w:sz w:val="28"/>
          <w:szCs w:val="28"/>
          <w:lang w:val="ru-RU"/>
        </w:rPr>
        <w:t xml:space="preserve">наличие несформированности позитивной мотивации к изучению предмета “Английский </w:t>
      </w:r>
      <w:r w:rsidRPr="5A9782FA" w:rsidR="5A9782FA">
        <w:rPr>
          <w:rFonts w:ascii="Times New Roman" w:hAnsi="Times New Roman" w:eastAsia="Times New Roman" w:cs="Times New Roman"/>
          <w:noProof w:val="0"/>
          <w:color w:val="auto"/>
          <w:sz w:val="28"/>
          <w:szCs w:val="28"/>
          <w:lang w:val="ru-RU"/>
        </w:rPr>
        <w:t>язык</w:t>
      </w:r>
      <w:r w:rsidRPr="5A9782FA" w:rsidR="5A9782FA">
        <w:rPr>
          <w:rFonts w:ascii="Times New Roman" w:hAnsi="Times New Roman" w:eastAsia="Times New Roman" w:cs="Times New Roman"/>
          <w:noProof w:val="0"/>
          <w:color w:val="auto"/>
          <w:sz w:val="28"/>
          <w:szCs w:val="28"/>
          <w:lang w:val="ru-RU"/>
        </w:rPr>
        <w:t>”;</w:t>
      </w:r>
    </w:p>
    <w:p xmlns:wp14="http://schemas.microsoft.com/office/word/2010/wordml" w:rsidP="5A9782FA" wp14:noSpellErr="1" w14:paraId="7C47AE58" wp14:textId="537F1250">
      <w:pPr>
        <w:pStyle w:val="ListParagraph"/>
        <w:numPr>
          <w:ilvl w:val="0"/>
          <w:numId w:val="3"/>
        </w:numPr>
        <w:spacing w:before="0" w:after="0" w:line="360" w:lineRule="auto"/>
        <w:ind/>
        <w:jc w:val="both"/>
        <w:rPr>
          <w:rFonts w:ascii="Times New Roman" w:hAnsi="Times New Roman" w:eastAsia="Times New Roman" w:cs="Times New Roman"/>
          <w:noProof w:val="0"/>
          <w:color w:val="000000" w:themeColor="accent6" w:themeTint="FF" w:themeShade="FF"/>
          <w:sz w:val="28"/>
          <w:szCs w:val="28"/>
          <w:lang w:val="ru-RU"/>
        </w:rPr>
      </w:pPr>
      <w:r w:rsidRPr="5A9782FA" w:rsidR="5A9782FA">
        <w:rPr>
          <w:rFonts w:ascii="Times New Roman" w:hAnsi="Times New Roman" w:eastAsia="Times New Roman" w:cs="Times New Roman"/>
          <w:noProof w:val="0"/>
          <w:color w:val="auto"/>
          <w:sz w:val="28"/>
          <w:szCs w:val="28"/>
          <w:lang w:val="ru-RU"/>
        </w:rPr>
        <w:t>высокий темп освоения программного материала в рамках ФГОС;</w:t>
      </w:r>
    </w:p>
    <w:p xmlns:wp14="http://schemas.microsoft.com/office/word/2010/wordml" w:rsidP="5A9782FA" wp14:noSpellErr="1" w14:paraId="724FE021" wp14:textId="10C96B93">
      <w:pPr>
        <w:pStyle w:val="ListParagraph"/>
        <w:numPr>
          <w:ilvl w:val="0"/>
          <w:numId w:val="3"/>
        </w:numPr>
        <w:spacing w:before="0" w:after="0" w:line="360" w:lineRule="auto"/>
        <w:ind/>
        <w:jc w:val="both"/>
        <w:rPr>
          <w:rFonts w:ascii="Times New Roman" w:hAnsi="Times New Roman" w:eastAsia="Times New Roman" w:cs="Times New Roman"/>
          <w:noProof w:val="0"/>
          <w:color w:val="000000" w:themeColor="accent6" w:themeTint="FF" w:themeShade="FF"/>
          <w:sz w:val="28"/>
          <w:szCs w:val="28"/>
          <w:lang w:val="ru-RU"/>
        </w:rPr>
      </w:pPr>
      <w:r w:rsidRPr="5A9782FA" w:rsidR="5A9782FA">
        <w:rPr>
          <w:rFonts w:ascii="Times New Roman" w:hAnsi="Times New Roman" w:eastAsia="Times New Roman" w:cs="Times New Roman"/>
          <w:noProof w:val="0"/>
          <w:color w:val="auto"/>
          <w:sz w:val="28"/>
          <w:szCs w:val="28"/>
          <w:lang w:val="ru-RU"/>
        </w:rPr>
        <w:t>низкий уровень сформированности универсальных учебных действий;</w:t>
      </w:r>
    </w:p>
    <w:p xmlns:wp14="http://schemas.microsoft.com/office/word/2010/wordml" w:rsidP="5A9782FA" wp14:noSpellErr="1" w14:paraId="0897BE0E" wp14:textId="5E23DBB1">
      <w:pPr>
        <w:pStyle w:val="ListParagraph"/>
        <w:numPr>
          <w:ilvl w:val="0"/>
          <w:numId w:val="3"/>
        </w:numPr>
        <w:spacing w:before="0" w:after="0" w:line="360" w:lineRule="auto"/>
        <w:ind/>
        <w:jc w:val="both"/>
        <w:rPr>
          <w:rFonts w:ascii="Times New Roman" w:hAnsi="Times New Roman" w:eastAsia="Times New Roman" w:cs="Times New Roman"/>
          <w:noProof w:val="0"/>
          <w:color w:val="000000" w:themeColor="accent6" w:themeTint="FF" w:themeShade="FF"/>
          <w:sz w:val="28"/>
          <w:szCs w:val="28"/>
          <w:lang w:val="ru-RU"/>
        </w:rPr>
      </w:pPr>
      <w:r w:rsidRPr="5A9782FA" w:rsidR="5A9782FA">
        <w:rPr>
          <w:rFonts w:ascii="Times New Roman" w:hAnsi="Times New Roman" w:eastAsia="Times New Roman" w:cs="Times New Roman"/>
          <w:noProof w:val="0"/>
          <w:color w:val="auto"/>
          <w:sz w:val="28"/>
          <w:szCs w:val="28"/>
          <w:lang w:val="ru-RU"/>
        </w:rPr>
        <w:t>низкий уровень образованности семьи.</w:t>
      </w:r>
    </w:p>
    <w:p xmlns:wp14="http://schemas.microsoft.com/office/word/2010/wordml" w:rsidP="39FFC554" w14:paraId="394A0337" w14:noSpellErr="1" wp14:textId="2E3261DC">
      <w:pPr>
        <w:pStyle w:val="Normal"/>
        <w:spacing w:before="0" w:after="0" w:line="360" w:lineRule="auto"/>
        <w:ind w:firstLine="708"/>
        <w:jc w:val="both"/>
        <w:rPr>
          <w:rFonts w:ascii="Times New Roman" w:hAnsi="Times New Roman" w:eastAsia="Times New Roman" w:cs="Times New Roman"/>
          <w:color w:val="auto"/>
          <w:sz w:val="28"/>
          <w:szCs w:val="28"/>
        </w:rPr>
      </w:pPr>
      <w:r w:rsidRPr="39FFC554" w:rsidR="39FFC554"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Существует огромное разнообразие способов, которые позволяют сделать урок английского языка в рамках ФГОС ярким и запоминающимся, а главное, продуктивным. Одним из таких способов является – использование на уроке интерактивной тетради. </w:t>
      </w:r>
      <w:r w:rsidRPr="39FFC554" w:rsidR="39FFC554">
        <w:rPr>
          <w:rFonts w:ascii="Times New Roman" w:hAnsi="Times New Roman" w:eastAsia="Times New Roman" w:cs="Times New Roman"/>
          <w:color w:val="auto"/>
          <w:sz w:val="28"/>
          <w:szCs w:val="28"/>
        </w:rPr>
        <w:t>[4]</w:t>
      </w:r>
    </w:p>
    <w:p xmlns:wp14="http://schemas.microsoft.com/office/word/2010/wordml" w:rsidP="5A9782FA" w14:paraId="1CD611E1" wp14:textId="723EC152" wp14:noSpellErr="1">
      <w:pPr>
        <w:pStyle w:val="Normal"/>
        <w:spacing w:before="0" w:after="0" w:line="360" w:lineRule="auto"/>
        <w:ind w:firstLine="708"/>
        <w:jc w:val="both"/>
        <w:rPr>
          <w:rFonts w:ascii="Times New Roman" w:hAnsi="Times New Roman" w:eastAsia="Times New Roman" w:cs="Times New Roman"/>
          <w:color w:val="auto"/>
          <w:sz w:val="28"/>
          <w:szCs w:val="28"/>
        </w:rPr>
      </w:pPr>
      <w:r w:rsidRPr="5A9782FA" w:rsidR="5A9782FA"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Интерактивная тетрадь – это один из актуальных и весьма успешных методов по изучению английского языка. Успешность использования подобного рода материала заключается в том, что учащиеся становятся частью учебного процесса, проявляют активность и становятся мотивированным к получению </w:t>
      </w:r>
      <w:r w:rsidRPr="5A9782FA" w:rsidR="5A9782FA"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новых </w:t>
      </w:r>
      <w:r w:rsidRPr="5A9782FA" w:rsidR="5A9782FA">
        <w:rPr>
          <w:rFonts w:ascii="Times New Roman" w:hAnsi="Times New Roman" w:eastAsia="Times New Roman" w:cs="Times New Roman"/>
          <w:color w:val="auto"/>
          <w:sz w:val="28"/>
          <w:szCs w:val="28"/>
        </w:rPr>
        <w:t>знаний. Регулярное ведение интерактивной тетради научит учащихся организации, дифференциации и распределению важной информации, как в рамках образовательного процесса, так и вне его.</w:t>
      </w:r>
    </w:p>
    <w:p xmlns:wp14="http://schemas.microsoft.com/office/word/2010/wordml" w:rsidP="5A9782FA" w14:paraId="689CF3FC" wp14:noSpellErr="1" wp14:textId="652001B7">
      <w:pPr>
        <w:pStyle w:val="Normal"/>
        <w:spacing w:before="0" w:after="0" w:line="360" w:lineRule="auto"/>
        <w:ind w:firstLine="708"/>
        <w:jc w:val="both"/>
        <w:rPr>
          <w:rFonts w:ascii="Times New Roman" w:hAnsi="Times New Roman" w:eastAsia="Times New Roman" w:cs="Times New Roman"/>
          <w:i w:val="1"/>
          <w:iCs w:val="1"/>
          <w:color w:val="auto"/>
          <w:sz w:val="28"/>
          <w:szCs w:val="28"/>
        </w:rPr>
      </w:pPr>
      <w:r w:rsidRPr="5A9782FA">
        <w:rPr>
          <w:rFonts w:ascii="Times New Roman" w:hAnsi="Times New Roman" w:eastAsia="Times New Roman" w:cs="Times New Roman"/>
          <w:color w:val="auto"/>
          <w:sz w:val="28"/>
          <w:szCs w:val="28"/>
        </w:rPr>
        <w:t>Одним из трудоемким и сложным разделом в изучении английского языка является – освоение английской грамматики, п</w:t>
      </w:r>
      <w:r w:rsidRPr="5A9782FA">
        <w:rPr>
          <w:rFonts w:ascii="Times New Roman" w:hAnsi="Times New Roman" w:eastAsia="Times New Roman" w:cs="Times New Roman"/>
          <w:color w:val="auto"/>
          <w:sz w:val="28"/>
          <w:szCs w:val="28"/>
          <w:shd w:val="clear" w:fill="FFFFFF"/>
        </w:rPr>
        <w:t xml:space="preserve">оэтому интеграция </w:t>
      </w:r>
      <w:r w:rsidRPr="5A9782FA"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интерактивной тетради </w:t>
      </w:r>
      <w:r w:rsidRPr="5A9782FA">
        <w:rPr>
          <w:rFonts w:ascii="Times New Roman" w:hAnsi="Times New Roman" w:eastAsia="Times New Roman" w:cs="Times New Roman"/>
          <w:color w:val="auto"/>
          <w:sz w:val="28"/>
          <w:szCs w:val="28"/>
          <w:shd w:val="clear" w:fill="FFFFFF"/>
        </w:rPr>
        <w:t xml:space="preserve">в </w:t>
      </w:r>
      <w:r w:rsidRPr="5A9782FA">
        <w:rPr>
          <w:rFonts w:ascii="Times New Roman" w:hAnsi="Times New Roman" w:eastAsia="Times New Roman" w:cs="Times New Roman"/>
          <w:color w:val="auto"/>
          <w:sz w:val="28"/>
          <w:szCs w:val="28"/>
          <w:shd w:val="clear" w:fill="FFFFFF"/>
        </w:rPr>
        <w:t>урок</w:t>
      </w:r>
      <w:r w:rsidRPr="5A9782FA">
        <w:rPr>
          <w:rFonts w:ascii="Times New Roman" w:hAnsi="Times New Roman" w:eastAsia="Times New Roman" w:cs="Times New Roman"/>
          <w:color w:val="auto"/>
          <w:sz w:val="28"/>
          <w:szCs w:val="28"/>
          <w:shd w:val="clear" w:fill="FFFFFF"/>
        </w:rPr>
        <w:t xml:space="preserve"> и есть та </w:t>
      </w:r>
      <w:r w:rsidRPr="5A9782FA">
        <w:rPr>
          <w:rFonts w:ascii="Times New Roman" w:hAnsi="Times New Roman" w:eastAsia="Times New Roman" w:cs="Times New Roman"/>
          <w:color w:val="auto"/>
          <w:sz w:val="28"/>
          <w:szCs w:val="28"/>
          <w:shd w:val="clear" w:fill="FFFFFF"/>
        </w:rPr>
        <w:t xml:space="preserve">необходимая </w:t>
      </w:r>
      <w:r w:rsidRPr="5A9782FA">
        <w:rPr>
          <w:rFonts w:ascii="Times New Roman" w:hAnsi="Times New Roman" w:eastAsia="Times New Roman" w:cs="Times New Roman"/>
          <w:color w:val="auto"/>
          <w:sz w:val="28"/>
          <w:szCs w:val="28"/>
          <w:shd w:val="clear" w:fill="FFFFFF"/>
        </w:rPr>
        <w:t xml:space="preserve">технология, </w:t>
      </w:r>
      <w:r w:rsidRPr="5A9782FA"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shd w:val="clear" w:fill="FFFFFF"/>
        </w:rPr>
        <w:t xml:space="preserve">которая направлена на </w:t>
      </w:r>
      <w:r w:rsidRPr="5A9782FA"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shd w:val="clear" w:fill="FFFFFF"/>
        </w:rPr>
        <w:t xml:space="preserve">позитивную </w:t>
      </w:r>
      <w:r w:rsidRPr="5A9782FA"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shd w:val="clear" w:fill="FFFFFF"/>
        </w:rPr>
        <w:t xml:space="preserve">мотивацию к </w:t>
      </w:r>
      <w:r w:rsidRPr="5A9782FA"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shd w:val="clear" w:fill="FFFFFF"/>
        </w:rPr>
        <w:t>о</w:t>
      </w:r>
      <w:r w:rsidRPr="5A9782FA"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shd w:val="clear" w:fill="FFFFFF"/>
        </w:rPr>
        <w:t>своению английского языка</w:t>
      </w:r>
      <w:r w:rsidRPr="5A9782FA"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shd w:val="clear" w:fill="FFFFFF"/>
        </w:rPr>
        <w:t>.</w:t>
      </w:r>
    </w:p>
    <w:p w:rsidR="5A9782FA" w:rsidP="39FFC554" w:rsidRDefault="5A9782FA" w14:paraId="6072EEA6" w14:noSpellErr="1" w14:textId="301D4B25">
      <w:pPr>
        <w:pStyle w:val="Normal"/>
        <w:spacing w:before="0" w:after="0" w:line="360" w:lineRule="auto"/>
        <w:ind w:firstLine="708"/>
        <w:jc w:val="both"/>
        <w:rPr>
          <w:rFonts w:ascii="Times New Roman" w:hAnsi="Times New Roman" w:eastAsia="Times New Roman" w:cs="Times New Roman"/>
          <w:noProof w:val="0"/>
          <w:color w:val="auto"/>
          <w:sz w:val="28"/>
          <w:szCs w:val="28"/>
          <w:lang w:val="ru-RU"/>
        </w:rPr>
      </w:pPr>
      <w:r w:rsidRPr="39FFC554" w:rsidR="39FFC554"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Главным достоинством работы с интерактивной тетрадью является -доминантность зрительной системы. Зрительная система определяется сочетанием четырех факторов: целостностью предметного образа, предметного действия с объектами действительности, знаковостью воспринимаемых объектов и пространственной организацией одновременного образа. </w:t>
      </w:r>
      <w:r w:rsidRPr="39FFC554" w:rsidR="39FFC554">
        <w:rPr>
          <w:rFonts w:ascii="Times New Roman" w:hAnsi="Times New Roman" w:eastAsia="Times New Roman" w:cs="Times New Roman"/>
          <w:noProof w:val="0"/>
          <w:color w:val="auto"/>
          <w:sz w:val="28"/>
          <w:szCs w:val="28"/>
          <w:lang w:val="ru-RU"/>
        </w:rPr>
        <w:t>[</w:t>
      </w:r>
      <w:r w:rsidRPr="39FFC554" w:rsidR="39FFC554">
        <w:rPr>
          <w:rFonts w:ascii="Times New Roman" w:hAnsi="Times New Roman" w:eastAsia="Times New Roman" w:cs="Times New Roman"/>
          <w:noProof w:val="0"/>
          <w:color w:val="auto"/>
          <w:sz w:val="28"/>
          <w:szCs w:val="28"/>
          <w:lang w:val="ru-RU"/>
        </w:rPr>
        <w:t>2</w:t>
      </w:r>
      <w:r w:rsidRPr="39FFC554" w:rsidR="39FFC554">
        <w:rPr>
          <w:rFonts w:ascii="Times New Roman" w:hAnsi="Times New Roman" w:eastAsia="Times New Roman" w:cs="Times New Roman"/>
          <w:noProof w:val="0"/>
          <w:color w:val="auto"/>
          <w:sz w:val="28"/>
          <w:szCs w:val="28"/>
          <w:lang w:val="ru-RU"/>
        </w:rPr>
        <w:t>]</w:t>
      </w:r>
    </w:p>
    <w:p w:rsidR="5A9782FA" w:rsidP="5A9782FA" w:rsidRDefault="5A9782FA" w14:paraId="5EBB414B" w14:textId="182D4CCD">
      <w:pPr>
        <w:pStyle w:val="Normal"/>
        <w:spacing w:before="0" w:after="0" w:line="360" w:lineRule="auto"/>
        <w:ind w:firstLine="708"/>
        <w:jc w:val="both"/>
        <w:rPr>
          <w:rFonts w:ascii="Times New Roman" w:hAnsi="Times New Roman" w:eastAsia="Times New Roman" w:cs="Times New Roman"/>
          <w:noProof w:val="0"/>
          <w:color w:val="auto"/>
          <w:sz w:val="28"/>
          <w:szCs w:val="28"/>
          <w:lang w:val="ru-RU"/>
        </w:rPr>
      </w:pPr>
      <w:r w:rsidRPr="5A9782FA" w:rsidR="5A9782FA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>Организационно</w:t>
      </w:r>
      <w:r w:rsidRPr="5A9782FA" w:rsidR="5A9782FA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>-регулирующая роль</w:t>
      </w:r>
      <w:r w:rsidRPr="5A9782FA" w:rsidR="5A9782FA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 xml:space="preserve"> з</w:t>
      </w:r>
      <w:r w:rsidRPr="5A9782FA" w:rsidR="5A9782FA">
        <w:rPr>
          <w:rFonts w:ascii="Times New Roman" w:hAnsi="Times New Roman" w:eastAsia="Times New Roman" w:cs="Times New Roman"/>
          <w:noProof w:val="0"/>
          <w:color w:val="auto"/>
          <w:sz w:val="28"/>
          <w:szCs w:val="28"/>
          <w:lang w:val="ru-RU"/>
        </w:rPr>
        <w:t>рения определяется как умение целенаправленно, осознанно, избирательно пользоваться зрительной информацией и проявляющейся в целесообразной мотивационно-</w:t>
      </w:r>
      <w:proofErr w:type="spellStart"/>
      <w:r w:rsidRPr="5A9782FA" w:rsidR="5A9782FA">
        <w:rPr>
          <w:rFonts w:ascii="Times New Roman" w:hAnsi="Times New Roman" w:eastAsia="Times New Roman" w:cs="Times New Roman"/>
          <w:noProof w:val="0"/>
          <w:color w:val="auto"/>
          <w:sz w:val="28"/>
          <w:szCs w:val="28"/>
          <w:lang w:val="ru-RU"/>
        </w:rPr>
        <w:t>потребностной</w:t>
      </w:r>
      <w:proofErr w:type="spellEnd"/>
      <w:r w:rsidRPr="5A9782FA" w:rsidR="5A9782FA">
        <w:rPr>
          <w:rFonts w:ascii="Times New Roman" w:hAnsi="Times New Roman" w:eastAsia="Times New Roman" w:cs="Times New Roman"/>
          <w:noProof w:val="0"/>
          <w:color w:val="auto"/>
          <w:sz w:val="28"/>
          <w:szCs w:val="28"/>
          <w:lang w:val="ru-RU"/>
        </w:rPr>
        <w:t xml:space="preserve"> и социально-значимой ориентацией, общением в окружающей действительности. В результате перцептивных действий выделяются качественные характеристики в предмете, и затем перцептивная информация поступает в зрительные центры, стимулируя мозг к аналитико-синтетической деятельности.</w:t>
      </w:r>
    </w:p>
    <w:p xmlns:wp14="http://schemas.microsoft.com/office/word/2010/wordml" w:rsidP="5A9782FA" wp14:noSpellErr="1" w14:paraId="1FC8F259" wp14:textId="05A509E7">
      <w:pPr>
        <w:pStyle w:val="Normal"/>
        <w:spacing w:before="0" w:after="0" w:line="360" w:lineRule="auto"/>
        <w:ind w:firstLine="708"/>
        <w:jc w:val="both"/>
        <w:rPr>
          <w:rFonts w:ascii="Times New Roman" w:hAnsi="Times New Roman" w:eastAsia="Times New Roman" w:cs="Times New Roman"/>
          <w:color w:val="auto"/>
          <w:sz w:val="28"/>
          <w:szCs w:val="28"/>
        </w:rPr>
      </w:pPr>
      <w:r w:rsidRPr="5A9782FA"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Интерактивная тетрадь </w:t>
      </w:r>
      <w:r w:rsidRPr="5A9782FA">
        <w:rPr>
          <w:rFonts w:ascii="Times New Roman" w:hAnsi="Times New Roman" w:eastAsia="Times New Roman" w:cs="Times New Roman"/>
          <w:color w:val="auto"/>
          <w:sz w:val="28"/>
          <w:szCs w:val="28"/>
          <w:shd w:val="clear" w:fill="FFFFFF"/>
        </w:rPr>
        <w:t xml:space="preserve">– </w:t>
      </w:r>
      <w:r w:rsidRPr="5A9782FA"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это </w:t>
      </w:r>
      <w:r w:rsidRPr="5A9782FA"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способ </w:t>
      </w:r>
      <w:r w:rsidRPr="5A9782FA">
        <w:rPr>
          <w:rFonts w:ascii="Times New Roman" w:hAnsi="Times New Roman" w:eastAsia="Times New Roman" w:cs="Times New Roman"/>
          <w:color w:val="auto"/>
          <w:sz w:val="28"/>
          <w:szCs w:val="28"/>
        </w:rPr>
        <w:t>погружени</w:t>
      </w:r>
      <w:r w:rsidRPr="5A9782FA">
        <w:rPr>
          <w:rFonts w:ascii="Times New Roman" w:hAnsi="Times New Roman" w:eastAsia="Times New Roman" w:cs="Times New Roman"/>
          <w:color w:val="auto"/>
          <w:sz w:val="28"/>
          <w:szCs w:val="28"/>
        </w:rPr>
        <w:t>я</w:t>
      </w:r>
      <w:r w:rsidRPr="5A9782FA"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 учащихся в иноязычную</w:t>
      </w:r>
      <w:r w:rsidRPr="5A9782FA"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 </w:t>
      </w:r>
      <w:r w:rsidRPr="5A9782FA"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среду, так как материал запоминается зрительно и фиксируется на бумаге без перевода. Рекомендуется применять этот способ, как для освоения грамматического материала, так и для повышения словарного запаса на вводных уроках. Также, </w:t>
      </w:r>
      <w:r w:rsidRPr="5A9782FA" w:rsidR="5A9782FA">
        <w:rPr>
          <w:rFonts w:ascii="Times New Roman" w:hAnsi="Times New Roman" w:eastAsia="Times New Roman" w:cs="Times New Roman"/>
          <w:noProof w:val="0"/>
          <w:color w:val="auto"/>
          <w:sz w:val="28"/>
          <w:szCs w:val="28"/>
          <w:lang w:val="ru-RU"/>
        </w:rPr>
        <w:t>необходимо подчеркнуть, что п</w:t>
      </w:r>
      <w:r w:rsidRPr="5A9782FA"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о средствам интерактивной тетради можно отрабатывать навыки говорение как самостоятельный вид речевой деятельности.</w:t>
      </w:r>
    </w:p>
    <w:p xmlns:wp14="http://schemas.microsoft.com/office/word/2010/wordml" w:rsidP="39FFC554" w14:paraId="72FFB459" wp14:noSpellErr="1" wp14:textId="140B4D33">
      <w:pPr>
        <w:pStyle w:val="Normal"/>
        <w:spacing w:before="0" w:after="0" w:line="360" w:lineRule="auto"/>
        <w:ind w:firstLine="708"/>
        <w:jc w:val="both"/>
        <w:rPr>
          <w:rFonts w:ascii="Times New Roman" w:hAnsi="Times New Roman" w:eastAsia="Times New Roman" w:cs="Times New Roman"/>
          <w:color w:val="auto"/>
          <w:sz w:val="28"/>
          <w:szCs w:val="28"/>
        </w:rPr>
      </w:pPr>
      <w:r w:rsidRPr="39FFC554" w:rsidR="39FFC554">
        <w:rPr>
          <w:rFonts w:ascii="Times New Roman" w:hAnsi="Times New Roman" w:eastAsia="Times New Roman" w:cs="Times New Roman"/>
          <w:color w:val="auto"/>
          <w:sz w:val="28"/>
          <w:szCs w:val="28"/>
        </w:rPr>
        <w:t>Интерактивная тетрадь – это альтернативный способ сохранения информации в тетради, который может включать в себя как наличие вклеиваемых деталей, диаграмм или 3</w:t>
      </w:r>
      <w:r w:rsidRPr="39FFC554" w:rsidR="39FFC554">
        <w:rPr>
          <w:rFonts w:ascii="Times New Roman" w:hAnsi="Times New Roman" w:eastAsia="Times New Roman" w:cs="Times New Roman"/>
          <w:color w:val="auto"/>
          <w:sz w:val="28"/>
          <w:szCs w:val="28"/>
          <w:lang w:val="en-GB"/>
        </w:rPr>
        <w:t>D</w:t>
      </w:r>
      <w:r w:rsidRPr="39FFC554" w:rsidR="39FFC554">
        <w:rPr>
          <w:rFonts w:ascii="Times New Roman" w:hAnsi="Times New Roman" w:eastAsia="Times New Roman" w:cs="Times New Roman"/>
          <w:color w:val="auto"/>
          <w:sz w:val="28"/>
          <w:szCs w:val="28"/>
        </w:rPr>
        <w:t>-элементов, так и зарисовки от руки. Как показывает опыт, не бывает двух одинаковых тетрадей, каждый ребенок уникален</w:t>
      </w:r>
      <w:r w:rsidRPr="39FFC554" w:rsidR="39FFC554">
        <w:rPr>
          <w:rFonts w:ascii="Times New Roman" w:hAnsi="Times New Roman" w:eastAsia="Times New Roman" w:cs="Times New Roman"/>
          <w:color w:val="auto"/>
          <w:sz w:val="28"/>
          <w:szCs w:val="28"/>
        </w:rPr>
        <w:t>. самостоятельная работа в интерактивной тетради дает возможность ребенку проявить свою индивидуальность в области знания английского языка.</w:t>
      </w:r>
    </w:p>
    <w:p xmlns:wp14="http://schemas.microsoft.com/office/word/2010/wordml" w:rsidP="5A9782FA" wp14:noSpellErr="1" w14:paraId="53ED58AF" wp14:textId="6CE1D114">
      <w:pPr>
        <w:pStyle w:val="Normal"/>
        <w:spacing w:before="0" w:after="0"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5A9782FA" w:rsidR="5A9782FA">
        <w:rPr>
          <w:rFonts w:ascii="Times New Roman" w:hAnsi="Times New Roman" w:eastAsia="Times New Roman" w:cs="Times New Roman"/>
          <w:sz w:val="28"/>
          <w:szCs w:val="28"/>
        </w:rPr>
        <w:t xml:space="preserve">В данной статье, мы хотим представить алгоритм работы с использованием интерактивной тетради на уроке английского языка </w:t>
      </w:r>
      <w:r w:rsidRPr="5A9782FA" w:rsidR="5A9782FA">
        <w:rPr>
          <w:rFonts w:ascii="Times New Roman" w:hAnsi="Times New Roman" w:eastAsia="Times New Roman" w:cs="Times New Roman"/>
          <w:sz w:val="28"/>
          <w:szCs w:val="28"/>
        </w:rPr>
        <w:t>для</w:t>
      </w:r>
      <w:r w:rsidRPr="5A9782FA" w:rsidR="5A9782FA">
        <w:rPr>
          <w:rFonts w:ascii="Times New Roman" w:hAnsi="Times New Roman" w:eastAsia="Times New Roman" w:cs="Times New Roman"/>
          <w:sz w:val="28"/>
          <w:szCs w:val="28"/>
        </w:rPr>
        <w:t xml:space="preserve"> учащи</w:t>
      </w:r>
      <w:r w:rsidRPr="5A9782FA" w:rsidR="5A9782FA">
        <w:rPr>
          <w:rFonts w:ascii="Times New Roman" w:hAnsi="Times New Roman" w:eastAsia="Times New Roman" w:cs="Times New Roman"/>
          <w:sz w:val="28"/>
          <w:szCs w:val="28"/>
        </w:rPr>
        <w:t>х</w:t>
      </w:r>
      <w:r w:rsidRPr="5A9782FA" w:rsidR="5A9782FA">
        <w:rPr>
          <w:rFonts w:ascii="Times New Roman" w:hAnsi="Times New Roman" w:eastAsia="Times New Roman" w:cs="Times New Roman"/>
          <w:sz w:val="28"/>
          <w:szCs w:val="28"/>
        </w:rPr>
        <w:t>ся с низкими образовательными результатами</w:t>
      </w:r>
      <w:r w:rsidRPr="5A9782FA" w:rsidR="5A9782FA">
        <w:rPr>
          <w:rFonts w:ascii="Times New Roman" w:hAnsi="Times New Roman" w:eastAsia="Times New Roman" w:cs="Times New Roman"/>
          <w:sz w:val="28"/>
          <w:szCs w:val="28"/>
        </w:rPr>
        <w:t>.</w:t>
      </w:r>
    </w:p>
    <w:p xmlns:wp14="http://schemas.microsoft.com/office/word/2010/wordml" w:rsidP="5A9782FA" w14:paraId="52CE9F08" wp14:noSpellErr="1" wp14:textId="611EF078">
      <w:pPr>
        <w:pStyle w:val="Normal"/>
        <w:spacing w:before="0" w:after="0"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5A9782FA" w:rsidR="5A9782FA">
        <w:rPr>
          <w:rFonts w:ascii="Times New Roman" w:hAnsi="Times New Roman" w:eastAsia="Times New Roman" w:cs="Times New Roman"/>
          <w:sz w:val="28"/>
          <w:szCs w:val="28"/>
        </w:rPr>
        <w:t>Одним из преимуществом работы с интерактивной тетрадью является – креативность и индивидуальность. Во-первых, это – идеальный способ для организации информации и использования в процессе изучении английского языка, а во-вторых, данный способ сохранения информации является абсолютно творческим</w:t>
      </w:r>
      <w:r w:rsidRPr="5A9782FA" w:rsidR="5A9782FA">
        <w:rPr>
          <w:rFonts w:ascii="Times New Roman" w:hAnsi="Times New Roman" w:eastAsia="Times New Roman" w:cs="Times New Roman"/>
          <w:sz w:val="28"/>
          <w:szCs w:val="28"/>
        </w:rPr>
        <w:t xml:space="preserve"> для каждого ученика</w:t>
      </w:r>
      <w:r w:rsidRPr="5A9782FA" w:rsidR="5A9782FA">
        <w:rPr>
          <w:rFonts w:ascii="Times New Roman" w:hAnsi="Times New Roman" w:eastAsia="Times New Roman" w:cs="Times New Roman"/>
          <w:sz w:val="28"/>
          <w:szCs w:val="28"/>
        </w:rPr>
        <w:t>.</w:t>
      </w:r>
    </w:p>
    <w:p w:rsidR="5A9782FA" w:rsidP="39FFC554" w:rsidRDefault="5A9782FA" w14:paraId="00EBB8C2" w14:textId="36578AE7">
      <w:pPr>
        <w:pStyle w:val="Normal"/>
        <w:spacing w:before="0" w:after="0" w:line="360" w:lineRule="auto"/>
        <w:ind w:firstLine="708"/>
        <w:jc w:val="both"/>
        <w:rPr>
          <w:rFonts w:ascii="Times New Roman" w:hAnsi="Times New Roman" w:eastAsia="Times New Roman" w:cs="Times New Roman"/>
          <w:strike w:val="0"/>
          <w:dstrike w:val="0"/>
          <w:sz w:val="28"/>
          <w:szCs w:val="28"/>
        </w:rPr>
      </w:pPr>
      <w:r w:rsidRPr="39FFC554" w:rsidR="39FFC554">
        <w:rPr>
          <w:rFonts w:ascii="Times New Roman" w:hAnsi="Times New Roman" w:eastAsia="Times New Roman" w:cs="Times New Roman"/>
          <w:sz w:val="28"/>
          <w:szCs w:val="28"/>
        </w:rPr>
        <w:t xml:space="preserve">В работе с интерактивной тетрадью необходимо ориентироваться на </w:t>
      </w:r>
      <w:r w:rsidRPr="39FFC554" w:rsidR="39FFC554">
        <w:rPr>
          <w:rFonts w:ascii="Times New Roman" w:hAnsi="Times New Roman" w:eastAsia="Times New Roman" w:cs="Times New Roman"/>
          <w:sz w:val="28"/>
          <w:szCs w:val="28"/>
        </w:rPr>
        <w:t xml:space="preserve">индивидуальный подход каждого ребенка к изучению английского языка. </w:t>
      </w:r>
      <w:r w:rsidRPr="39FFC554" w:rsidR="39FFC554">
        <w:rPr>
          <w:rFonts w:ascii="Times New Roman" w:hAnsi="Times New Roman" w:eastAsia="Times New Roman" w:cs="Times New Roman"/>
          <w:sz w:val="28"/>
          <w:szCs w:val="28"/>
        </w:rPr>
        <w:t xml:space="preserve">Подготовительный этап относится к подготовительной работе самого учителя. </w:t>
      </w:r>
      <w:r w:rsidRPr="39FFC554" w:rsidR="39FFC554">
        <w:rPr>
          <w:rFonts w:ascii="Times New Roman" w:hAnsi="Times New Roman" w:eastAsia="Times New Roman" w:cs="Times New Roman"/>
          <w:sz w:val="28"/>
          <w:szCs w:val="28"/>
        </w:rPr>
        <w:t xml:space="preserve">Приступить к работе с интерактивной тетрадью можно с учащимися любой образовательной ступени, что тоже является универсальностью данного метода в обучении. Заблаговременно учителю необходимо составить список тем, в данном случае, грамматического материала с которым предстоит работать. Например, грамматические темы УМК </w:t>
      </w:r>
      <w:r w:rsidRPr="39FFC554" w:rsidR="39FFC554">
        <w:rPr>
          <w:rFonts w:ascii="Times New Roman" w:hAnsi="Times New Roman" w:eastAsia="Times New Roman" w:cs="Times New Roman"/>
          <w:sz w:val="28"/>
          <w:szCs w:val="28"/>
          <w:lang w:val="en-GB"/>
        </w:rPr>
        <w:t>Spotlight4</w:t>
      </w:r>
      <w:r w:rsidRPr="39FFC554" w:rsidR="39FFC554">
        <w:rPr>
          <w:rFonts w:ascii="Times New Roman" w:hAnsi="Times New Roman" w:eastAsia="Times New Roman" w:cs="Times New Roman"/>
          <w:sz w:val="28"/>
          <w:szCs w:val="28"/>
        </w:rPr>
        <w:t xml:space="preserve">: предлоги места, </w:t>
      </w:r>
      <w:proofErr w:type="spellStart"/>
      <w:r w:rsidRPr="39FFC554" w:rsidR="39FFC554">
        <w:rPr>
          <w:rFonts w:ascii="Times New Roman" w:hAnsi="Times New Roman" w:eastAsia="Times New Roman" w:cs="Times New Roman"/>
          <w:strike w:val="0"/>
          <w:dstrike w:val="0"/>
          <w:sz w:val="28"/>
          <w:szCs w:val="28"/>
        </w:rPr>
        <w:t>have</w:t>
      </w:r>
      <w:proofErr w:type="spellEnd"/>
      <w:r w:rsidRPr="39FFC554" w:rsidR="39FFC554">
        <w:rPr>
          <w:rFonts w:ascii="Times New Roman" w:hAnsi="Times New Roman" w:eastAsia="Times New Roman" w:cs="Times New Roman"/>
          <w:strike w:val="0"/>
          <w:dstrike w:val="0"/>
          <w:sz w:val="28"/>
          <w:szCs w:val="28"/>
        </w:rPr>
        <w:t xml:space="preserve"> </w:t>
      </w:r>
      <w:proofErr w:type="spellStart"/>
      <w:r w:rsidRPr="39FFC554" w:rsidR="39FFC554">
        <w:rPr>
          <w:rFonts w:ascii="Times New Roman" w:hAnsi="Times New Roman" w:eastAsia="Times New Roman" w:cs="Times New Roman"/>
          <w:strike w:val="0"/>
          <w:dstrike w:val="0"/>
          <w:sz w:val="28"/>
          <w:szCs w:val="28"/>
        </w:rPr>
        <w:t>to</w:t>
      </w:r>
      <w:proofErr w:type="spellEnd"/>
      <w:r w:rsidRPr="39FFC554" w:rsidR="39FFC554">
        <w:rPr>
          <w:rFonts w:ascii="Times New Roman" w:hAnsi="Times New Roman" w:eastAsia="Times New Roman" w:cs="Times New Roman"/>
          <w:strike w:val="0"/>
          <w:dstrike w:val="0"/>
          <w:sz w:val="28"/>
          <w:szCs w:val="28"/>
        </w:rPr>
        <w:t xml:space="preserve">, </w:t>
      </w:r>
      <w:proofErr w:type="spellStart"/>
      <w:r w:rsidRPr="39FFC554" w:rsidR="39FFC554">
        <w:rPr>
          <w:rFonts w:ascii="Times New Roman" w:hAnsi="Times New Roman" w:eastAsia="Times New Roman" w:cs="Times New Roman"/>
          <w:strike w:val="0"/>
          <w:dstrike w:val="0"/>
          <w:sz w:val="28"/>
          <w:szCs w:val="28"/>
        </w:rPr>
        <w:t>may</w:t>
      </w:r>
      <w:proofErr w:type="spellEnd"/>
      <w:r w:rsidRPr="39FFC554" w:rsidR="39FFC554">
        <w:rPr>
          <w:rFonts w:ascii="Times New Roman" w:hAnsi="Times New Roman" w:eastAsia="Times New Roman" w:cs="Times New Roman"/>
          <w:strike w:val="0"/>
          <w:dstrike w:val="0"/>
          <w:sz w:val="28"/>
          <w:szCs w:val="28"/>
        </w:rPr>
        <w:t xml:space="preserve">, </w:t>
      </w:r>
      <w:proofErr w:type="spellStart"/>
      <w:r w:rsidRPr="39FFC554" w:rsidR="39FFC554">
        <w:rPr>
          <w:rFonts w:ascii="Times New Roman" w:hAnsi="Times New Roman" w:eastAsia="Times New Roman" w:cs="Times New Roman"/>
          <w:strike w:val="0"/>
          <w:dstrike w:val="0"/>
          <w:sz w:val="28"/>
          <w:szCs w:val="28"/>
        </w:rPr>
        <w:t>must</w:t>
      </w:r>
      <w:proofErr w:type="spellEnd"/>
      <w:r w:rsidRPr="39FFC554" w:rsidR="39FFC554">
        <w:rPr>
          <w:rFonts w:ascii="Times New Roman" w:hAnsi="Times New Roman" w:eastAsia="Times New Roman" w:cs="Times New Roman"/>
          <w:strike w:val="0"/>
          <w:dstrike w:val="0"/>
          <w:sz w:val="28"/>
          <w:szCs w:val="28"/>
        </w:rPr>
        <w:t xml:space="preserve">, конструкция </w:t>
      </w:r>
      <w:proofErr w:type="spellStart"/>
      <w:r w:rsidRPr="39FFC554" w:rsidR="39FFC554">
        <w:rPr>
          <w:rFonts w:ascii="Times New Roman" w:hAnsi="Times New Roman" w:eastAsia="Times New Roman" w:cs="Times New Roman"/>
          <w:strike w:val="0"/>
          <w:dstrike w:val="0"/>
          <w:sz w:val="28"/>
          <w:szCs w:val="28"/>
        </w:rPr>
        <w:t>to</w:t>
      </w:r>
      <w:proofErr w:type="spellEnd"/>
      <w:r w:rsidRPr="39FFC554" w:rsidR="39FFC554">
        <w:rPr>
          <w:rFonts w:ascii="Times New Roman" w:hAnsi="Times New Roman" w:eastAsia="Times New Roman" w:cs="Times New Roman"/>
          <w:strike w:val="0"/>
          <w:dstrike w:val="0"/>
          <w:sz w:val="28"/>
          <w:szCs w:val="28"/>
        </w:rPr>
        <w:t xml:space="preserve"> </w:t>
      </w:r>
      <w:proofErr w:type="spellStart"/>
      <w:r w:rsidRPr="39FFC554" w:rsidR="39FFC554">
        <w:rPr>
          <w:rFonts w:ascii="Times New Roman" w:hAnsi="Times New Roman" w:eastAsia="Times New Roman" w:cs="Times New Roman"/>
          <w:strike w:val="0"/>
          <w:dstrike w:val="0"/>
          <w:sz w:val="28"/>
          <w:szCs w:val="28"/>
        </w:rPr>
        <w:t>be</w:t>
      </w:r>
      <w:proofErr w:type="spellEnd"/>
      <w:r w:rsidRPr="39FFC554" w:rsidR="39FFC554">
        <w:rPr>
          <w:rFonts w:ascii="Times New Roman" w:hAnsi="Times New Roman" w:eastAsia="Times New Roman" w:cs="Times New Roman"/>
          <w:strike w:val="0"/>
          <w:dstrike w:val="0"/>
          <w:sz w:val="28"/>
          <w:szCs w:val="28"/>
        </w:rPr>
        <w:t xml:space="preserve"> </w:t>
      </w:r>
      <w:proofErr w:type="spellStart"/>
      <w:r w:rsidRPr="39FFC554" w:rsidR="39FFC554">
        <w:rPr>
          <w:rFonts w:ascii="Times New Roman" w:hAnsi="Times New Roman" w:eastAsia="Times New Roman" w:cs="Times New Roman"/>
          <w:strike w:val="0"/>
          <w:dstrike w:val="0"/>
          <w:sz w:val="28"/>
          <w:szCs w:val="28"/>
        </w:rPr>
        <w:t>going</w:t>
      </w:r>
      <w:proofErr w:type="spellEnd"/>
      <w:r w:rsidRPr="39FFC554" w:rsidR="39FFC554">
        <w:rPr>
          <w:rFonts w:ascii="Times New Roman" w:hAnsi="Times New Roman" w:eastAsia="Times New Roman" w:cs="Times New Roman"/>
          <w:strike w:val="0"/>
          <w:dstrike w:val="0"/>
          <w:sz w:val="28"/>
          <w:szCs w:val="28"/>
        </w:rPr>
        <w:t xml:space="preserve"> </w:t>
      </w:r>
      <w:proofErr w:type="spellStart"/>
      <w:r w:rsidRPr="39FFC554" w:rsidR="39FFC554">
        <w:rPr>
          <w:rFonts w:ascii="Times New Roman" w:hAnsi="Times New Roman" w:eastAsia="Times New Roman" w:cs="Times New Roman"/>
          <w:strike w:val="0"/>
          <w:dstrike w:val="0"/>
          <w:sz w:val="28"/>
          <w:szCs w:val="28"/>
        </w:rPr>
        <w:t>to</w:t>
      </w:r>
      <w:proofErr w:type="spellEnd"/>
      <w:r w:rsidRPr="39FFC554" w:rsidR="39FFC554">
        <w:rPr>
          <w:rFonts w:ascii="Times New Roman" w:hAnsi="Times New Roman" w:eastAsia="Times New Roman" w:cs="Times New Roman"/>
          <w:strike w:val="0"/>
          <w:dstrike w:val="0"/>
          <w:sz w:val="28"/>
          <w:szCs w:val="28"/>
        </w:rPr>
        <w:t xml:space="preserve">, </w:t>
      </w:r>
      <w:proofErr w:type="spellStart"/>
      <w:r w:rsidRPr="39FFC554" w:rsidR="39FFC554">
        <w:rPr>
          <w:rFonts w:ascii="Times New Roman" w:hAnsi="Times New Roman" w:eastAsia="Times New Roman" w:cs="Times New Roman"/>
          <w:strike w:val="0"/>
          <w:dstrike w:val="0"/>
          <w:sz w:val="28"/>
          <w:szCs w:val="28"/>
        </w:rPr>
        <w:t>Past</w:t>
      </w:r>
      <w:proofErr w:type="spellEnd"/>
      <w:r w:rsidRPr="39FFC554" w:rsidR="39FFC554">
        <w:rPr>
          <w:rFonts w:ascii="Times New Roman" w:hAnsi="Times New Roman" w:eastAsia="Times New Roman" w:cs="Times New Roman"/>
          <w:strike w:val="0"/>
          <w:dstrike w:val="0"/>
          <w:sz w:val="28"/>
          <w:szCs w:val="28"/>
        </w:rPr>
        <w:t xml:space="preserve"> </w:t>
      </w:r>
      <w:proofErr w:type="spellStart"/>
      <w:r w:rsidRPr="39FFC554" w:rsidR="39FFC554">
        <w:rPr>
          <w:rFonts w:ascii="Times New Roman" w:hAnsi="Times New Roman" w:eastAsia="Times New Roman" w:cs="Times New Roman"/>
          <w:strike w:val="0"/>
          <w:dstrike w:val="0"/>
          <w:sz w:val="28"/>
          <w:szCs w:val="28"/>
        </w:rPr>
        <w:t>Simple</w:t>
      </w:r>
      <w:proofErr w:type="spellEnd"/>
      <w:r w:rsidRPr="39FFC554" w:rsidR="39FFC554">
        <w:rPr>
          <w:rFonts w:ascii="Times New Roman" w:hAnsi="Times New Roman" w:eastAsia="Times New Roman" w:cs="Times New Roman"/>
          <w:strike w:val="0"/>
          <w:dstrike w:val="0"/>
          <w:sz w:val="28"/>
          <w:szCs w:val="28"/>
        </w:rPr>
        <w:t xml:space="preserve"> </w:t>
      </w:r>
      <w:proofErr w:type="spellStart"/>
      <w:r w:rsidRPr="39FFC554" w:rsidR="39FFC554">
        <w:rPr>
          <w:rFonts w:ascii="Times New Roman" w:hAnsi="Times New Roman" w:eastAsia="Times New Roman" w:cs="Times New Roman"/>
          <w:strike w:val="0"/>
          <w:dstrike w:val="0"/>
          <w:sz w:val="28"/>
          <w:szCs w:val="28"/>
        </w:rPr>
        <w:t>Tense</w:t>
      </w:r>
      <w:proofErr w:type="spellEnd"/>
      <w:r w:rsidRPr="39FFC554" w:rsidR="39FFC554">
        <w:rPr>
          <w:rFonts w:ascii="Times New Roman" w:hAnsi="Times New Roman" w:eastAsia="Times New Roman" w:cs="Times New Roman"/>
          <w:strike w:val="0"/>
          <w:dstrike w:val="0"/>
          <w:sz w:val="28"/>
          <w:szCs w:val="28"/>
        </w:rPr>
        <w:t xml:space="preserve"> (</w:t>
      </w:r>
      <w:proofErr w:type="spellStart"/>
      <w:r w:rsidRPr="39FFC554" w:rsidR="39FFC554">
        <w:rPr>
          <w:rFonts w:ascii="Times New Roman" w:hAnsi="Times New Roman" w:eastAsia="Times New Roman" w:cs="Times New Roman"/>
          <w:strike w:val="0"/>
          <w:dstrike w:val="0"/>
          <w:sz w:val="28"/>
          <w:szCs w:val="28"/>
        </w:rPr>
        <w:t>irregular</w:t>
      </w:r>
      <w:proofErr w:type="spellEnd"/>
      <w:r w:rsidRPr="39FFC554" w:rsidR="39FFC554">
        <w:rPr>
          <w:rFonts w:ascii="Times New Roman" w:hAnsi="Times New Roman" w:eastAsia="Times New Roman" w:cs="Times New Roman"/>
          <w:strike w:val="0"/>
          <w:dstrike w:val="0"/>
          <w:sz w:val="28"/>
          <w:szCs w:val="28"/>
        </w:rPr>
        <w:t xml:space="preserve"> </w:t>
      </w:r>
      <w:proofErr w:type="spellStart"/>
      <w:r w:rsidRPr="39FFC554" w:rsidR="39FFC554">
        <w:rPr>
          <w:rFonts w:ascii="Times New Roman" w:hAnsi="Times New Roman" w:eastAsia="Times New Roman" w:cs="Times New Roman"/>
          <w:strike w:val="0"/>
          <w:dstrike w:val="0"/>
          <w:sz w:val="28"/>
          <w:szCs w:val="28"/>
        </w:rPr>
        <w:t>verbs</w:t>
      </w:r>
      <w:proofErr w:type="spellEnd"/>
      <w:r w:rsidRPr="39FFC554" w:rsidR="39FFC554">
        <w:rPr>
          <w:rFonts w:ascii="Times New Roman" w:hAnsi="Times New Roman" w:eastAsia="Times New Roman" w:cs="Times New Roman"/>
          <w:strike w:val="0"/>
          <w:dstrike w:val="0"/>
          <w:sz w:val="28"/>
          <w:szCs w:val="28"/>
        </w:rPr>
        <w:t>), степени сравнения прилагательных и т.д.</w:t>
      </w:r>
      <w:r w:rsidRPr="39FFC554" w:rsidR="39FFC554">
        <w:rPr>
          <w:rFonts w:ascii="Times New Roman" w:hAnsi="Times New Roman" w:eastAsia="Times New Roman" w:cs="Times New Roman"/>
          <w:strike w:val="0"/>
          <w:dstrike w:val="0"/>
          <w:sz w:val="28"/>
          <w:szCs w:val="28"/>
        </w:rPr>
        <w:t xml:space="preserve"> </w:t>
      </w:r>
      <w:r w:rsidRPr="39FFC554" w:rsidR="39FFC554">
        <w:rPr>
          <w:rFonts w:ascii="Times New Roman" w:hAnsi="Times New Roman" w:eastAsia="Times New Roman" w:cs="Times New Roman"/>
          <w:strike w:val="0"/>
          <w:dstrike w:val="0"/>
          <w:sz w:val="28"/>
          <w:szCs w:val="28"/>
        </w:rPr>
        <w:t>[3]</w:t>
      </w:r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</w:p>
    <w:p w:rsidR="5A9782FA" w:rsidP="39FFC554" w:rsidRDefault="5A9782FA" w14:paraId="50C54A93" w14:textId="26AAD63B">
      <w:pPr>
        <w:pStyle w:val="Normal"/>
        <w:spacing w:before="0" w:after="0"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lang w:val="en-GB"/>
        </w:rPr>
      </w:pPr>
      <w:r w:rsidRPr="39FFC554" w:rsidR="39FFC554">
        <w:rPr>
          <w:rFonts w:ascii="Times New Roman" w:hAnsi="Times New Roman" w:eastAsia="Times New Roman" w:cs="Times New Roman"/>
          <w:strike w:val="0"/>
          <w:dstrike w:val="0"/>
          <w:sz w:val="28"/>
          <w:szCs w:val="28"/>
        </w:rPr>
        <w:t xml:space="preserve"> Далее, к каждой теме подобрать наиболее подходящий шаблон. Шаблоны интерактивной тетради разнообразны, вы можете ознакомиться с ними из книг “</w:t>
      </w:r>
      <w:r w:rsidRPr="39FFC554" w:rsidR="39FFC554">
        <w:rPr>
          <w:rFonts w:ascii="Times New Roman" w:hAnsi="Times New Roman" w:eastAsia="Times New Roman" w:cs="Times New Roman"/>
          <w:sz w:val="28"/>
          <w:szCs w:val="28"/>
          <w:lang w:val="en-GB"/>
        </w:rPr>
        <w:t>Interactive</w:t>
      </w:r>
      <w:r w:rsidRPr="39FFC554" w:rsidR="39FFC554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Pr="39FFC554" w:rsidR="39FFC554">
        <w:rPr>
          <w:rFonts w:ascii="Times New Roman" w:hAnsi="Times New Roman" w:eastAsia="Times New Roman" w:cs="Times New Roman"/>
          <w:sz w:val="28"/>
          <w:szCs w:val="28"/>
          <w:lang w:val="en-GB"/>
        </w:rPr>
        <w:t>Notebooks</w:t>
      </w:r>
      <w:r w:rsidRPr="39FFC554" w:rsidR="39FFC554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Pr="39FFC554" w:rsidR="39FFC554">
        <w:rPr>
          <w:rFonts w:ascii="Times New Roman" w:hAnsi="Times New Roman" w:eastAsia="Times New Roman" w:cs="Times New Roman"/>
          <w:sz w:val="28"/>
          <w:szCs w:val="28"/>
          <w:lang w:val="en-GB"/>
        </w:rPr>
        <w:t>Language</w:t>
      </w:r>
      <w:r w:rsidRPr="39FFC554" w:rsidR="39FFC554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Pr="39FFC554" w:rsidR="39FFC554">
        <w:rPr>
          <w:rFonts w:ascii="Times New Roman" w:hAnsi="Times New Roman" w:eastAsia="Times New Roman" w:cs="Times New Roman"/>
          <w:sz w:val="28"/>
          <w:szCs w:val="28"/>
          <w:lang w:val="en-GB"/>
        </w:rPr>
        <w:t>Arts</w:t>
      </w:r>
      <w:r w:rsidRPr="39FFC554" w:rsidR="39FFC554">
        <w:rPr>
          <w:rFonts w:ascii="Times New Roman" w:hAnsi="Times New Roman" w:eastAsia="Times New Roman" w:cs="Times New Roman"/>
          <w:sz w:val="28"/>
          <w:szCs w:val="28"/>
        </w:rPr>
        <w:t xml:space="preserve">” автор </w:t>
      </w:r>
      <w:proofErr w:type="spellStart"/>
      <w:r w:rsidRPr="39FFC554" w:rsidR="39FFC554">
        <w:rPr>
          <w:rFonts w:ascii="Times New Roman" w:hAnsi="Times New Roman" w:eastAsia="Times New Roman" w:cs="Times New Roman"/>
          <w:sz w:val="28"/>
          <w:szCs w:val="28"/>
        </w:rPr>
        <w:t>Pamela</w:t>
      </w:r>
      <w:proofErr w:type="spellEnd"/>
      <w:r w:rsidRPr="39FFC554" w:rsidR="39FFC554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39FFC554" w:rsidR="39FFC554">
        <w:rPr>
          <w:rFonts w:ascii="Times New Roman" w:hAnsi="Times New Roman" w:eastAsia="Times New Roman" w:cs="Times New Roman"/>
          <w:sz w:val="28"/>
          <w:szCs w:val="28"/>
        </w:rPr>
        <w:t>Walker</w:t>
      </w:r>
      <w:proofErr w:type="spellEnd"/>
      <w:r w:rsidRPr="39FFC554" w:rsidR="39FFC554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39FFC554" w:rsidR="39FFC554">
        <w:rPr>
          <w:rFonts w:ascii="Times New Roman" w:hAnsi="Times New Roman" w:eastAsia="Times New Roman" w:cs="Times New Roman"/>
          <w:sz w:val="28"/>
          <w:szCs w:val="28"/>
        </w:rPr>
        <w:t>McKenzie</w:t>
      </w:r>
      <w:proofErr w:type="spellEnd"/>
      <w:r w:rsidRPr="39FFC554" w:rsidR="39FFC554">
        <w:rPr>
          <w:rFonts w:ascii="Times New Roman" w:hAnsi="Times New Roman" w:eastAsia="Times New Roman" w:cs="Times New Roman"/>
          <w:sz w:val="28"/>
          <w:szCs w:val="28"/>
        </w:rPr>
        <w:t xml:space="preserve"> или посетить официальный сайт, где представлены готовые шаблоны. Но и сам учитель может проявить творческий подход и изготовить подходящий шаблон самостоятельно. Следует отметить, что нестандартное объяснение материала, необходимость компактной записи и приводит к созданию собственных шаблонов.</w:t>
      </w:r>
      <w:r w:rsidRPr="39FFC554" w:rsidR="39FFC554">
        <w:rPr>
          <w:rFonts w:ascii="Times New Roman" w:hAnsi="Times New Roman" w:eastAsia="Times New Roman" w:cs="Times New Roman"/>
          <w:sz w:val="28"/>
          <w:szCs w:val="28"/>
        </w:rPr>
        <w:t xml:space="preserve"> [1]</w:t>
      </w:r>
    </w:p>
    <w:p w:rsidR="5A9782FA" w:rsidP="39FFC554" w:rsidRDefault="5A9782FA" w14:paraId="2C2696BD" w14:noSpellErr="1" w14:textId="171FAAAA">
      <w:pPr>
        <w:pStyle w:val="Normal"/>
        <w:spacing w:before="0" w:after="0"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39FFC554" w:rsidR="39FFC554">
        <w:rPr>
          <w:rFonts w:ascii="Times New Roman" w:hAnsi="Times New Roman" w:eastAsia="Times New Roman" w:cs="Times New Roman"/>
          <w:sz w:val="28"/>
          <w:szCs w:val="28"/>
        </w:rPr>
        <w:t xml:space="preserve">Далее, хотелось бы продемонстрировать несколько стандартных шаблонов интерактивной тетради. </w:t>
      </w:r>
    </w:p>
    <w:p w:rsidR="39FFC554" w:rsidP="39FFC554" w:rsidRDefault="39FFC554" w14:noSpellErr="1" w14:paraId="74978724" w14:textId="1E6FFCB4">
      <w:pPr>
        <w:pStyle w:val="Normal"/>
        <w:spacing w:before="0" w:after="0" w:line="360" w:lineRule="auto"/>
        <w:ind w:firstLine="708"/>
        <w:jc w:val="both"/>
      </w:pPr>
      <w:r>
        <w:drawing>
          <wp:inline wp14:editId="500BA7AD" wp14:anchorId="6A2D070D">
            <wp:extent cx="2409888" cy="1924074"/>
            <wp:effectExtent l="76200" t="76200" r="123825" b="114300"/>
            <wp:docPr id="604854791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19790fb7a917449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27126" t="31714" r="32263" b="10571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409888" cy="1924074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 xmlns:a="http://schemas.openxmlformats.org/drawingml/2006/main"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GridTable1Light-Accent1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3240"/>
      </w:tblGrid>
      <w:tr w:rsidR="39FFC554" w:rsidTr="39FFC554" w14:paraId="3DE509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tcMar/>
          </w:tcPr>
          <w:p w:rsidR="39FFC554" w:rsidP="39FFC554" w:rsidRDefault="39FFC554" w14:noSpellErr="1" w14:paraId="4D515B13" w14:textId="0BD655AA">
            <w:pPr>
              <w:pStyle w:val="Normal"/>
            </w:pPr>
            <w:r w:rsidRPr="39FFC554" w:rsidR="39FFC554">
              <w:rPr>
                <w:rFonts w:ascii="Calibri" w:hAnsi="Calibri" w:eastAsia="Calibri" w:cs="Calibri"/>
                <w:noProof w:val="0"/>
                <w:sz w:val="22"/>
                <w:szCs w:val="22"/>
                <w:lang w:val="ru-RU"/>
              </w:rPr>
              <w:t>https://www.carsondellosa.com</w:t>
            </w:r>
          </w:p>
        </w:tc>
      </w:tr>
    </w:tbl>
    <w:p xmlns:wp14="http://schemas.microsoft.com/office/word/2010/wordml" w:rsidP="5A9782FA" w14:paraId="1C5DB2BF" wp14:noSpellErr="1" wp14:textId="6DEE3E3E">
      <w:pPr>
        <w:pStyle w:val="Normal"/>
        <w:spacing w:before="0" w:after="0"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5A9782FA" w:rsidR="5A9782FA">
        <w:rPr>
          <w:rFonts w:ascii="Times New Roman" w:hAnsi="Times New Roman" w:eastAsia="Times New Roman" w:cs="Times New Roman"/>
          <w:sz w:val="28"/>
          <w:szCs w:val="28"/>
        </w:rPr>
        <w:t>Выбрав шаблон к конкретной грамматической теме, предложите ученикам у которых были сложности с освоением нового материала</w:t>
      </w:r>
      <w:r w:rsidRPr="5A9782FA" w:rsidR="5A9782FA">
        <w:rPr>
          <w:rFonts w:ascii="Times New Roman" w:hAnsi="Times New Roman" w:eastAsia="Times New Roman" w:cs="Times New Roman"/>
          <w:sz w:val="28"/>
          <w:szCs w:val="28"/>
        </w:rPr>
        <w:t xml:space="preserve"> вклеить его в тетрадь и сделать запись. Также, чтобы ученик быстрее запомнил материал, приветствуется использование цветных карандашей, фломастеров или ручек.</w:t>
      </w:r>
    </w:p>
    <w:p w:rsidR="5A9782FA" w:rsidP="5A9782FA" w:rsidRDefault="5A9782FA" w14:noSpellErr="1" w14:paraId="3DCB7E41" w14:textId="1C69F1B2">
      <w:pPr>
        <w:pStyle w:val="Normal"/>
        <w:spacing w:before="0" w:after="0"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5A9782FA" w:rsidR="5A9782FA">
        <w:rPr>
          <w:rFonts w:ascii="Times New Roman" w:hAnsi="Times New Roman" w:eastAsia="Times New Roman" w:cs="Times New Roman"/>
          <w:sz w:val="28"/>
          <w:szCs w:val="28"/>
        </w:rPr>
        <w:t xml:space="preserve">Далее, хотелось бы продемонстрировать </w:t>
      </w:r>
      <w:r w:rsidRPr="5A9782FA" w:rsidR="5A9782FA">
        <w:rPr>
          <w:rFonts w:ascii="Times New Roman" w:hAnsi="Times New Roman" w:eastAsia="Times New Roman" w:cs="Times New Roman"/>
          <w:sz w:val="28"/>
          <w:szCs w:val="28"/>
        </w:rPr>
        <w:t>несколько</w:t>
      </w:r>
      <w:r w:rsidRPr="5A9782FA" w:rsidR="5A9782FA">
        <w:rPr>
          <w:rFonts w:ascii="Times New Roman" w:hAnsi="Times New Roman" w:eastAsia="Times New Roman" w:cs="Times New Roman"/>
          <w:sz w:val="28"/>
          <w:szCs w:val="28"/>
        </w:rPr>
        <w:t xml:space="preserve"> фотографий интерактивных тетрадей. </w:t>
      </w:r>
    </w:p>
    <w:p xmlns:wp14="http://schemas.microsoft.com/office/word/2010/wordml" wp14:noSpellErr="1" w14:paraId="5277A9AD" wp14:textId="52004763">
      <w:pPr>
        <w:pStyle w:val="Normal"/>
        <w:spacing w:before="0" w:after="0" w:line="360" w:lineRule="auto"/>
        <w:ind w:firstLine="708"/>
        <w:jc w:val="both"/>
      </w:pPr>
      <w:r>
        <w:drawing>
          <wp:inline xmlns:wp14="http://schemas.microsoft.com/office/word/2010/wordprocessingDrawing" wp14:editId="14D9C857" wp14:anchorId="12514E02">
            <wp:extent cx="3046140" cy="1436413"/>
            <wp:effectExtent l="76200" t="76200" r="116205" b="106680"/>
            <wp:docPr id="1451817982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4ec430205974426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27608" t="36342" r="21059" b="20571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046140" cy="1436413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 xmlns:a="http://schemas.openxmlformats.org/drawingml/2006/main"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GridTable1Light-Accent1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730"/>
      </w:tblGrid>
      <w:tr w:rsidR="39FFC554" w:rsidTr="39FFC554" w14:paraId="49890A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tcMar/>
          </w:tcPr>
          <w:p w:rsidR="39FFC554" w:rsidP="39FFC554" w:rsidRDefault="39FFC554" w14:noSpellErr="1" w14:paraId="6F04A9B4" w14:textId="06F9DD47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ru-RU"/>
              </w:rPr>
            </w:pPr>
            <w:r w:rsidRPr="39FFC554" w:rsidR="39FFC554">
              <w:rPr>
                <w:rFonts w:ascii="Calibri" w:hAnsi="Calibri" w:eastAsia="Calibri" w:cs="Calibri"/>
                <w:noProof w:val="0"/>
                <w:sz w:val="22"/>
                <w:szCs w:val="22"/>
                <w:lang w:val="ru-RU"/>
              </w:rPr>
              <w:t>https://www.</w:t>
            </w:r>
            <w:r w:rsidRPr="39FFC554" w:rsidR="39FFC554">
              <w:rPr>
                <w:rFonts w:ascii="Calibri" w:hAnsi="Calibri" w:eastAsia="Calibri" w:cs="Calibri"/>
                <w:noProof w:val="0"/>
                <w:sz w:val="22"/>
                <w:szCs w:val="22"/>
                <w:lang w:val="ru-RU"/>
              </w:rPr>
              <w:t>pinterest</w:t>
            </w:r>
            <w:r w:rsidRPr="39FFC554" w:rsidR="39FFC554">
              <w:rPr>
                <w:rFonts w:ascii="Calibri" w:hAnsi="Calibri" w:eastAsia="Calibri" w:cs="Calibri"/>
                <w:noProof w:val="0"/>
                <w:sz w:val="22"/>
                <w:szCs w:val="22"/>
                <w:lang w:val="ru-RU"/>
              </w:rPr>
              <w:t>.com</w:t>
            </w:r>
          </w:p>
        </w:tc>
      </w:tr>
    </w:tbl>
    <w:p xmlns:wp14="http://schemas.microsoft.com/office/word/2010/wordml" wp14:noSpellErr="1" w14:paraId="07FA8167" wp14:textId="5BCE790D">
      <w:pPr>
        <w:pStyle w:val="Normal"/>
        <w:spacing w:before="0" w:after="0" w:line="360" w:lineRule="auto"/>
        <w:ind w:firstLine="708"/>
        <w:jc w:val="both"/>
      </w:pPr>
      <w:r w:rsidRPr="39FFC554" w:rsidR="39FFC554">
        <w:rPr>
          <w:rFonts w:ascii="Times New Roman" w:hAnsi="Times New Roman" w:cs="Times New Roman"/>
          <w:sz w:val="28"/>
          <w:szCs w:val="28"/>
        </w:rPr>
        <w:t xml:space="preserve">Очевидно, что интерактивные тетради имею огромное преимущество перед обычными </w:t>
      </w:r>
      <w:r w:rsidRPr="39FFC554" w:rsidR="39FFC554">
        <w:rPr>
          <w:rFonts w:ascii="Times New Roman" w:hAnsi="Times New Roman" w:cs="Times New Roman"/>
          <w:sz w:val="28"/>
          <w:szCs w:val="28"/>
        </w:rPr>
        <w:t>тетрадями.</w:t>
      </w:r>
      <w:r w:rsidRPr="39FFC554" w:rsidR="39FFC554">
        <w:rPr>
          <w:rFonts w:ascii="Times New Roman" w:hAnsi="Times New Roman" w:cs="Times New Roman"/>
          <w:sz w:val="28"/>
          <w:szCs w:val="28"/>
        </w:rPr>
        <w:t xml:space="preserve"> </w:t>
      </w:r>
      <w:r w:rsidRPr="39FFC554" w:rsidR="39FFC554">
        <w:rPr>
          <w:rFonts w:ascii="Times New Roman" w:hAnsi="Times New Roman" w:eastAsia="Times New Roman" w:cs="Times New Roman"/>
          <w:sz w:val="28"/>
          <w:szCs w:val="28"/>
        </w:rPr>
        <w:t>С</w:t>
      </w:r>
      <w:r w:rsidRPr="39FFC554" w:rsidR="39FFC554">
        <w:rPr>
          <w:rFonts w:ascii="Times New Roman" w:hAnsi="Times New Roman" w:eastAsia="Times New Roman" w:cs="Times New Roman"/>
          <w:sz w:val="28"/>
          <w:szCs w:val="28"/>
        </w:rPr>
        <w:t xml:space="preserve"> помощью подобного рода тетрадей, ученики с легкостью смогут отработать грамматический материал, используя для этого только схемы или конструкции в собственных тетрадях.</w:t>
      </w:r>
    </w:p>
    <w:p xmlns:wp14="http://schemas.microsoft.com/office/word/2010/wordml" w:rsidP="39FFC554" wp14:noSpellErr="1" w14:paraId="7C0BF2CC" wp14:textId="29C2A3C6">
      <w:pPr>
        <w:pStyle w:val="Normal"/>
        <w:spacing w:before="0"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39FFC554" w:rsidR="39FFC554">
        <w:rPr>
          <w:rFonts w:ascii="Times New Roman" w:hAnsi="Times New Roman" w:cs="Times New Roman"/>
          <w:sz w:val="28"/>
          <w:szCs w:val="28"/>
        </w:rPr>
        <w:t xml:space="preserve">В заключении, хотелось бы </w:t>
      </w:r>
      <w:r w:rsidRPr="39FFC554" w:rsidR="39FFC554">
        <w:rPr>
          <w:rFonts w:ascii="Times New Roman" w:hAnsi="Times New Roman" w:cs="Times New Roman"/>
          <w:sz w:val="28"/>
          <w:szCs w:val="28"/>
        </w:rPr>
        <w:t xml:space="preserve">отметить, </w:t>
      </w:r>
      <w:r w:rsidRPr="39FFC554" w:rsidR="39FFC554">
        <w:rPr>
          <w:rFonts w:ascii="Times New Roman" w:hAnsi="Times New Roman" w:cs="Times New Roman"/>
          <w:sz w:val="28"/>
          <w:szCs w:val="28"/>
        </w:rPr>
        <w:t>что</w:t>
      </w:r>
      <w:r w:rsidRPr="4AB9161B">
        <w:rPr>
          <w:rFonts w:ascii="Times New Roman" w:hAnsi="Times New Roman" w:eastAsia="Times New Roman" w:cs="Times New Roman"/>
          <w:sz w:val="28"/>
          <w:szCs w:val="28"/>
          <w:shd w:val="clear" w:fill="FFFFFF"/>
        </w:rPr>
        <w:t xml:space="preserve"> </w:t>
      </w:r>
      <w:r w:rsidRPr="39FFC554" w:rsidR="39FFC554">
        <w:rPr>
          <w:rFonts w:ascii="Times New Roman" w:hAnsi="Times New Roman" w:cs="Times New Roman"/>
          <w:sz w:val="28"/>
          <w:szCs w:val="28"/>
        </w:rPr>
        <w:t>интерактивные тетради</w:t>
      </w:r>
      <w:r w:rsidRPr="39FFC554" w:rsidR="39FFC554">
        <w:rPr>
          <w:rFonts w:ascii="Times New Roman" w:hAnsi="Times New Roman" w:cs="Times New Roman"/>
          <w:sz w:val="28"/>
          <w:szCs w:val="28"/>
        </w:rPr>
        <w:t xml:space="preserve"> </w:t>
      </w:r>
      <w:r w:rsidRPr="39FFC554" w:rsidR="39FFC554">
        <w:rPr>
          <w:rFonts w:ascii="Times New Roman" w:hAnsi="Times New Roman" w:cs="Times New Roman"/>
          <w:sz w:val="28"/>
          <w:szCs w:val="28"/>
        </w:rPr>
        <w:t>позволяют</w:t>
      </w:r>
      <w:r w:rsidRPr="39FFC554" w:rsidR="39FFC554">
        <w:rPr>
          <w:rFonts w:ascii="Times New Roman" w:hAnsi="Times New Roman" w:cs="Times New Roman"/>
          <w:sz w:val="28"/>
          <w:szCs w:val="28"/>
        </w:rPr>
        <w:t xml:space="preserve"> систематизировать скучные, но необходимые для изучения грамматические </w:t>
      </w:r>
      <w:r w:rsidRPr="39FFC554" w:rsidR="39FFC554">
        <w:rPr>
          <w:rFonts w:ascii="Times New Roman" w:hAnsi="Times New Roman" w:cs="Times New Roman"/>
          <w:sz w:val="28"/>
          <w:szCs w:val="28"/>
        </w:rPr>
        <w:t>правила</w:t>
      </w:r>
      <w:r w:rsidRPr="39FFC554" w:rsidR="39FFC554">
        <w:rPr>
          <w:rFonts w:ascii="Times New Roman" w:hAnsi="Times New Roman" w:cs="Times New Roman"/>
          <w:sz w:val="28"/>
          <w:szCs w:val="28"/>
        </w:rPr>
        <w:t xml:space="preserve"> и превратить их изучения в игру. Тетради получаются очень </w:t>
      </w:r>
      <w:r w:rsidRPr="39FFC554" w:rsidR="39FFC554">
        <w:rPr>
          <w:rFonts w:ascii="Times New Roman" w:hAnsi="Times New Roman" w:cs="Times New Roman"/>
          <w:sz w:val="28"/>
          <w:szCs w:val="28"/>
        </w:rPr>
        <w:t>интересные</w:t>
      </w:r>
      <w:r w:rsidRPr="39FFC554" w:rsidR="39FFC554">
        <w:rPr>
          <w:rFonts w:ascii="Times New Roman" w:hAnsi="Times New Roman" w:cs="Times New Roman"/>
          <w:sz w:val="28"/>
          <w:szCs w:val="28"/>
        </w:rPr>
        <w:t>, красивыми и индивидуальными так как дети могут выразить себя таким образом.</w:t>
      </w:r>
    </w:p>
    <w:p xmlns:wp14="http://schemas.microsoft.com/office/word/2010/wordml" w:rsidP="39FFC554" wp14:noSpellErr="1" w14:paraId="055EC28F" wp14:textId="4D2E53F6">
      <w:pPr>
        <w:pStyle w:val="Normal"/>
        <w:spacing w:before="0"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39FFC554" w:rsidR="39FFC554">
        <w:rPr>
          <w:rFonts w:ascii="Times New Roman" w:hAnsi="Times New Roman" w:cs="Times New Roman"/>
          <w:sz w:val="28"/>
          <w:szCs w:val="28"/>
        </w:rPr>
        <w:t>СПИСОК ИСПОЛЬЗУЕМОЙ ЛИТЕРАТУРЫ:</w:t>
      </w:r>
    </w:p>
    <w:p xmlns:wp14="http://schemas.microsoft.com/office/word/2010/wordml" w:rsidP="39FFC554" w14:paraId="06702035" wp14:textId="24C91D60">
      <w:pPr>
        <w:pStyle w:val="ListParagraph"/>
        <w:numPr>
          <w:ilvl w:val="0"/>
          <w:numId w:val="4"/>
        </w:numPr>
        <w:spacing w:before="0" w:after="0" w:line="360" w:lineRule="auto"/>
        <w:ind/>
        <w:jc w:val="both"/>
        <w:rPr>
          <w:noProof w:val="0"/>
          <w:color w:val="auto"/>
          <w:sz w:val="28"/>
          <w:szCs w:val="28"/>
          <w:lang w:val="ru-RU"/>
        </w:rPr>
      </w:pPr>
      <w:proofErr w:type="spellStart"/>
      <w:r w:rsidRPr="39FFC554" w:rsidR="39FFC554"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</w:rPr>
        <w:t>Pamela</w:t>
      </w:r>
      <w:proofErr w:type="spellEnd"/>
      <w:r w:rsidRPr="39FFC554" w:rsidR="39FFC554"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</w:rPr>
        <w:t xml:space="preserve"> </w:t>
      </w:r>
      <w:proofErr w:type="spellStart"/>
      <w:r w:rsidRPr="39FFC554" w:rsidR="39FFC554"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</w:rPr>
        <w:t>Walker</w:t>
      </w:r>
      <w:proofErr w:type="spellEnd"/>
      <w:r w:rsidRPr="39FFC554" w:rsidR="39FFC554"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</w:rPr>
        <w:t xml:space="preserve"> </w:t>
      </w:r>
      <w:proofErr w:type="spellStart"/>
      <w:r w:rsidRPr="39FFC554" w:rsidR="39FFC554"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</w:rPr>
        <w:t>McKenzie</w:t>
      </w:r>
      <w:proofErr w:type="spellEnd"/>
      <w:r w:rsidRPr="39FFC554" w:rsidR="39FFC554"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</w:rPr>
        <w:t xml:space="preserve"> </w:t>
      </w:r>
      <w:proofErr w:type="spellStart"/>
      <w:r w:rsidRPr="39FFC554" w:rsidR="39FFC554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>Interactive</w:t>
      </w:r>
      <w:proofErr w:type="spellEnd"/>
      <w:r w:rsidRPr="39FFC554" w:rsidR="39FFC554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 xml:space="preserve"> </w:t>
      </w:r>
      <w:proofErr w:type="spellStart"/>
      <w:r w:rsidRPr="39FFC554" w:rsidR="39FFC554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>Notebooks</w:t>
      </w:r>
      <w:proofErr w:type="spellEnd"/>
      <w:r w:rsidRPr="39FFC554" w:rsidR="39FFC554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 xml:space="preserve">: рабочая тетрадь \ </w:t>
      </w:r>
      <w:proofErr w:type="spellStart"/>
      <w:r w:rsidRPr="39FFC554" w:rsidR="39FFC554"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</w:rPr>
        <w:t>Pamela</w:t>
      </w:r>
      <w:proofErr w:type="spellEnd"/>
      <w:r w:rsidRPr="39FFC554" w:rsidR="39FFC554"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</w:rPr>
        <w:t xml:space="preserve"> </w:t>
      </w:r>
      <w:proofErr w:type="spellStart"/>
      <w:r w:rsidRPr="39FFC554" w:rsidR="39FFC554"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</w:rPr>
        <w:t>Walker</w:t>
      </w:r>
      <w:proofErr w:type="spellEnd"/>
      <w:r w:rsidRPr="39FFC554" w:rsidR="39FFC554"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</w:rPr>
        <w:t xml:space="preserve"> </w:t>
      </w:r>
      <w:proofErr w:type="spellStart"/>
      <w:r w:rsidRPr="39FFC554" w:rsidR="39FFC554"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</w:rPr>
        <w:t>McKenzie</w:t>
      </w:r>
      <w:proofErr w:type="spellEnd"/>
      <w:r w:rsidRPr="39FFC554" w:rsidR="39FFC554"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</w:rPr>
        <w:t>. -</w:t>
      </w:r>
      <w:proofErr w:type="spellStart"/>
      <w:r w:rsidRPr="39FFC554" w:rsidR="39FFC554"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</w:rPr>
        <w:t>USA:</w:t>
      </w:r>
      <w:r w:rsidRPr="39FFC554" w:rsidR="39FFC554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>Carson-Dellosa</w:t>
      </w:r>
      <w:proofErr w:type="spellEnd"/>
      <w:r w:rsidRPr="39FFC554" w:rsidR="39FFC554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 xml:space="preserve"> </w:t>
      </w:r>
      <w:proofErr w:type="spellStart"/>
      <w:r w:rsidRPr="39FFC554" w:rsidR="39FFC554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>Publishing</w:t>
      </w:r>
      <w:proofErr w:type="spellEnd"/>
      <w:r w:rsidRPr="39FFC554" w:rsidR="39FFC554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 xml:space="preserve">, 2015/ - 96 c. </w:t>
      </w:r>
    </w:p>
    <w:p xmlns:wp14="http://schemas.microsoft.com/office/word/2010/wordml" w:rsidP="39FFC554" w14:paraId="2B777609" wp14:textId="425BF2DC">
      <w:pPr>
        <w:pStyle w:val="ListParagraph"/>
        <w:numPr>
          <w:ilvl w:val="0"/>
          <w:numId w:val="4"/>
        </w:numPr>
        <w:spacing w:before="0" w:after="0" w:line="360" w:lineRule="auto"/>
        <w:ind/>
        <w:jc w:val="both"/>
        <w:rPr>
          <w:noProof w:val="0"/>
          <w:color w:val="auto"/>
          <w:sz w:val="28"/>
          <w:szCs w:val="28"/>
          <w:lang w:val="ru-RU"/>
        </w:rPr>
      </w:pPr>
      <w:proofErr w:type="spellStart"/>
      <w:r w:rsidRPr="39FFC554" w:rsidR="39FFC554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>Айгумова</w:t>
      </w:r>
      <w:proofErr w:type="spellEnd"/>
      <w:r w:rsidRPr="39FFC554" w:rsidR="39FFC554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 xml:space="preserve">, </w:t>
      </w:r>
      <w:r w:rsidRPr="39FFC554" w:rsidR="39FFC554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>З. И.</w:t>
      </w:r>
      <w:r w:rsidRPr="39FFC554" w:rsidR="39FFC554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 xml:space="preserve"> </w:t>
      </w:r>
      <w:r w:rsidRPr="39FFC554" w:rsidR="39FFC554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 xml:space="preserve">Психология детей младшего школьного </w:t>
      </w:r>
      <w:r w:rsidRPr="39FFC554" w:rsidR="39FFC554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>возраста:</w:t>
      </w:r>
      <w:r w:rsidRPr="39FFC554" w:rsidR="39FFC554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 xml:space="preserve"> учебник и практикум / З. И. </w:t>
      </w:r>
      <w:proofErr w:type="spellStart"/>
      <w:r w:rsidRPr="39FFC554" w:rsidR="39FFC554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>Айгумова</w:t>
      </w:r>
      <w:proofErr w:type="spellEnd"/>
      <w:r w:rsidRPr="39FFC554" w:rsidR="39FFC554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 xml:space="preserve"> [и др.]; под общ. ред. А. С. Обухова. — </w:t>
      </w:r>
      <w:r w:rsidRPr="39FFC554" w:rsidR="39FFC554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 xml:space="preserve">М.: </w:t>
      </w:r>
      <w:r w:rsidRPr="39FFC554" w:rsidR="39FFC554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 xml:space="preserve">Издательство </w:t>
      </w:r>
      <w:proofErr w:type="spellStart"/>
      <w:r w:rsidRPr="39FFC554" w:rsidR="39FFC554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>Юрайт</w:t>
      </w:r>
      <w:proofErr w:type="spellEnd"/>
      <w:r w:rsidRPr="39FFC554" w:rsidR="39FFC554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 xml:space="preserve">, 2014. — 583 с. </w:t>
      </w:r>
    </w:p>
    <w:p xmlns:wp14="http://schemas.microsoft.com/office/word/2010/wordml" w:rsidP="39FFC554" wp14:noSpellErr="1" w14:paraId="56E99579" wp14:textId="1272810D">
      <w:pPr>
        <w:pStyle w:val="ListParagraph"/>
        <w:numPr>
          <w:ilvl w:val="0"/>
          <w:numId w:val="4"/>
        </w:numPr>
        <w:spacing w:before="0" w:after="0" w:line="360" w:lineRule="auto"/>
        <w:ind/>
        <w:jc w:val="both"/>
        <w:rPr>
          <w:noProof w:val="0"/>
          <w:color w:val="auto"/>
          <w:sz w:val="28"/>
          <w:szCs w:val="28"/>
          <w:lang w:val="ru-RU"/>
        </w:rPr>
      </w:pPr>
      <w:r w:rsidRPr="39FFC554" w:rsidR="39FFC554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>Быкова Н. И., Дули Д., Поспелова М. Д. Английский язык. Английский в фокусе. 4 класс. Учебник. ФГОС / Н. И. Быкова, Д. Дули, М. Д. Поспелова. М.: Издательство Просвещение, 2018. - 100 с.</w:t>
      </w:r>
    </w:p>
    <w:p xmlns:wp14="http://schemas.microsoft.com/office/word/2010/wordml" w:rsidP="39FFC554" w14:paraId="3B39B562" wp14:textId="3A9EA083">
      <w:pPr>
        <w:pStyle w:val="ListParagraph"/>
        <w:numPr>
          <w:ilvl w:val="0"/>
          <w:numId w:val="4"/>
        </w:numPr>
        <w:spacing w:before="0" w:after="0" w:line="360" w:lineRule="auto"/>
        <w:ind/>
        <w:jc w:val="both"/>
        <w:rPr>
          <w:noProof w:val="0"/>
          <w:color w:val="auto"/>
          <w:sz w:val="28"/>
          <w:szCs w:val="28"/>
          <w:lang w:val="ru-RU"/>
        </w:rPr>
      </w:pPr>
      <w:r w:rsidRPr="39FFC554" w:rsidR="39FFC554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 xml:space="preserve">Дрозд, К. В. Актуальные вопросы педагогики и </w:t>
      </w:r>
      <w:r w:rsidRPr="39FFC554" w:rsidR="39FFC554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>образования:</w:t>
      </w:r>
      <w:r w:rsidRPr="39FFC554" w:rsidR="39FFC554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 xml:space="preserve"> учебник и практикум для академического бакалавриата / К. В. Дрозд. — 2-е изд., </w:t>
      </w:r>
      <w:proofErr w:type="spellStart"/>
      <w:r w:rsidRPr="39FFC554" w:rsidR="39FFC554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>испр</w:t>
      </w:r>
      <w:proofErr w:type="spellEnd"/>
      <w:r w:rsidRPr="39FFC554" w:rsidR="39FFC554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 xml:space="preserve">. и доп. — </w:t>
      </w:r>
      <w:r w:rsidRPr="39FFC554" w:rsidR="39FFC554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>М.:</w:t>
      </w:r>
      <w:r w:rsidRPr="39FFC554" w:rsidR="39FFC554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 xml:space="preserve"> Издательство </w:t>
      </w:r>
      <w:proofErr w:type="spellStart"/>
      <w:r w:rsidRPr="39FFC554" w:rsidR="39FFC554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>Юрайт</w:t>
      </w:r>
      <w:proofErr w:type="spellEnd"/>
      <w:r w:rsidRPr="39FFC554" w:rsidR="39FFC554">
        <w:rPr>
          <w:rFonts w:ascii="Times New Roman" w:hAnsi="Times New Roman" w:eastAsia="Times New Roman" w:cs="Times New Roman"/>
          <w:i w:val="0"/>
          <w:iCs w:val="0"/>
          <w:noProof w:val="0"/>
          <w:color w:val="auto"/>
          <w:sz w:val="28"/>
          <w:szCs w:val="28"/>
          <w:lang w:val="ru-RU"/>
        </w:rPr>
        <w:t>, 2018. — 265 с.</w:t>
      </w:r>
    </w:p>
    <w:sectPr>
      <w:type w:val="nextPage"/>
      <w:pgSz w:w="11906" w:h="16838" w:orient="portrait"/>
      <w:pgMar w:top="1134" w:right="850" w:bottom="1134" w:left="1701" w:header="0" w:footer="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01"/>
    <w:family w:val="roman"/>
    <w:pitch w:val="variable"/>
  </w:font>
  <w:font w:name="Calibri">
    <w:charset w:val="cc"/>
    <w:family w:val="swiss"/>
    <w:pitch w:val="variable"/>
  </w:font>
  <w:font w:name="Times New Roman">
    <w:charset w:val="cc"/>
    <w:family w:val="roman"/>
    <w:pitch w:val="variable"/>
  </w:font>
  <w:font w:name="Arial">
    <w:charset w:val="01"/>
    <w:family w:val="swiss"/>
    <w:pitch w:val="variable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lvl w:ilvl="0">
      <w:start w:val="1"/>
      <w:numFmt w:val="decimal"/>
      <w:lvlText w:val="%1."/>
      <w:lvlJc w:val="left"/>
      <w:pPr>
        <w:ind w:left="1068" w:hanging="360"/>
      </w:pPr>
      <w:rPr>
        <w:sz w:val="28"/>
        <w:szCs w:val="28"/>
        <w:rFonts w:ascii="Times New Roman" w:hAnsi="Times New Roman" w:cs="Times New Roman"/>
        <w:lang w:val="en-GB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4">
    <w:abstractNumId w:val="4"/>
  </w:num>
  <w:num w:numId="3">
    <w:abstractNumId w:val="3"/>
  </w:num>
  <w:num w:numId="1">
    <w:abstractNumId w:val="1"/>
  </w:num>
  <w:num w:numId="2">
    <w:abstractNumId w:val="2"/>
  </w:num>
</w:numbering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zoom w:percent="90"/>
  <w:defaultTabStop w:val="708"/>
  <w14:docId w14:val="4F888B2F"/>
  <w15:docId w15:val="{c1bd1591-69a5-4d54-b804-deb6e86e8690}"/>
  <w:rsids>
    <w:rsidRoot w:val="4AB9161B"/>
    <w:rsid w:val="3353FC24"/>
    <w:rsid w:val="39FFC554"/>
    <w:rsid w:val="4AB9161B"/>
    <w:rsid w:val="5A9782FA"/>
  </w:rsids>
</w:settings>
</file>

<file path=word/styles.xml><?xml version="1.0" encoding="utf-8"?>
<w:styles xmlns:wp14="http://schemas.microsoft.com/office/word/2010/wordprocessingDrawing" xmlns:w="http://schemas.openxmlformats.org/wordprocessingml/2006/main" xmlns:w14="http://schemas.microsoft.com/office/word/2010/wordml" xmlns:mc="http://schemas.openxmlformats.org/markup-compatibility/2006" mc:Ignorable="w14 wp14">
  <w:docDefaults>
    <w:rPrDefault>
      <w:rPr>
        <w:rFonts w:ascii="Times New Roman" w:hAnsi="Times New Roman" w:eastAsia="DejaVu Sans" w:cs="DejaVu Sans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before="0" w:after="200" w:line="276" w:lineRule="auto"/>
    </w:pPr>
    <w:rPr>
      <w:rFonts w:ascii="Calibri" w:hAnsi="Calibri" w:eastAsia="Calibri" w:cs="Times New Roman"/>
      <w:color w:val="auto"/>
      <w:sz w:val="22"/>
      <w:szCs w:val="22"/>
      <w:lang w:val="ru-RU" w:eastAsia="zh-CN" w:bidi="ar-SA"/>
    </w:rPr>
  </w:style>
  <w:style w:type="character" w:styleId="WW8Num1z0">
    <w:name w:val="WW8Num1z0"/>
    <w:qFormat/>
    <w:rPr>
      <w:rFonts w:ascii="Times New Roman" w:hAnsi="Times New Roman" w:cs="Times New Roman"/>
      <w:sz w:val="28"/>
      <w:szCs w:val="28"/>
      <w:lang w:val="en-GB"/>
    </w:rPr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Style14">
    <w:name w:val="Основной шрифт абзаца"/>
    <w:qFormat/>
    <w:rPr/>
  </w:style>
  <w:style w:type="character" w:styleId="InternetLink">
    <w:name w:val="Internet Link"/>
    <w:rPr>
      <w:color w:val="0000FF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TextBody">
    <w:name w:val="Body Text"/>
    <w:basedOn w:val="Normal"/>
    <w:pPr>
      <w:spacing w:before="0" w:after="140" w:line="276" w:lineRule="auto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numbering" w:styleId="WW8Num1">
    <w:name w:val="WW8Num1"/>
    <w:qFormat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="http://schemas.openxmlformats.org/wordprocessingml/2006/main" w:type="table" w:styleId="TableNormal" w:default="1">
    <w:name xmlns:w="http://schemas.openxmlformats.org/wordprocessingml/2006/main" w:val="Normal Table"/>
    <w:uiPriority xmlns:w="http://schemas.openxmlformats.org/wordprocessingml/2006/main" w:val="99"/>
    <w:semiHidden xmlns:w="http://schemas.openxmlformats.org/wordprocessingml/2006/main"/>
    <w:unhideWhenUsed xmlns:w="http://schemas.openxmlformats.org/wordprocessingml/2006/main"/>
    <w:qFormat xmlns:w="http://schemas.openxmlformats.org/wordprocessingml/2006/main"/>
    <w:tblPr xmlns:w="http://schemas.openxmlformats.org/wordprocessingml/2006/main"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table" w:styleId="GridTable1Light-Accent1" mc:Ignorable="w14">
    <w:name xmlns:w="http://schemas.openxmlformats.org/wordprocessingml/2006/main" w:val="Grid Table 1 Light Accent 1"/>
    <w:basedOn xmlns:w="http://schemas.openxmlformats.org/wordprocessingml/2006/main" w:val="TableNormal"/>
    <w:uiPriority xmlns:w="http://schemas.openxmlformats.org/wordprocessingml/2006/main" w:val="46"/>
    <w:pPr xmlns:w="http://schemas.openxmlformats.org/wordprocessingml/2006/main">
      <w:spacing xmlns:w="http://schemas.openxmlformats.org/wordprocessingml/2006/main" w:after="0" w:line="240" w:lineRule="auto"/>
    </w:pPr>
    <w:tblPr xmlns:w="http://schemas.openxmlformats.org/wordprocessingml/2006/main">
      <w:tblStyleRowBandSize w:val="1"/>
      <w:tblStyleColBandSize w:val="1"/>
      <w:tblInd w:w="0" w:type="dxa"/>
      <w:tblBorders>
        <w:top w:val="single" w:color="BDD6EE" w:themeColor="accent1" w:themeTint="66" w:sz="4" w:space="0"/>
        <w:left w:val="single" w:color="BDD6EE" w:themeColor="accent1" w:themeTint="66" w:sz="4" w:space="0"/>
        <w:bottom w:val="single" w:color="BDD6EE" w:themeColor="accent1" w:themeTint="66" w:sz="4" w:space="0"/>
        <w:right w:val="single" w:color="BDD6EE" w:themeColor="accent1" w:themeTint="66" w:sz="4" w:space="0"/>
        <w:insideH w:val="single" w:color="BDD6EE" w:themeColor="accent1" w:themeTint="66" w:sz="4" w:space="0"/>
        <w:insideV w:val="single" w:color="BDD6EE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xmlns:w="http://schemas.openxmlformats.org/wordprocessingml/2006/main" w:type="firstRow">
      <w:rPr>
        <w:b/>
        <w:bCs/>
      </w:rPr>
      <w:tblPr/>
      <w:tcPr>
        <w:tcBorders>
          <w:bottom w:val="single" w:color="9CC2E5" w:themeColor="accent1" w:themeTint="99" w:sz="12" w:space="0"/>
        </w:tcBorders>
      </w:tcPr>
    </w:tblStylePr>
    <w:tblStylePr xmlns:w="http://schemas.openxmlformats.org/wordprocessingml/2006/main" w:type="lastRow">
      <w:rPr>
        <w:b/>
        <w:bCs/>
      </w:rPr>
      <w:tblPr/>
      <w:tcPr>
        <w:tcBorders>
          <w:top w:val="double" w:color="9CC2E5" w:themeColor="accent1" w:themeTint="99" w:sz="2" w:space="0"/>
        </w:tcBorders>
      </w:tcPr>
    </w:tblStylePr>
    <w:tblStylePr xmlns:w="http://schemas.openxmlformats.org/wordprocessingml/2006/main" w:type="firstCol">
      <w:rPr>
        <w:b/>
        <w:bCs/>
      </w:rPr>
    </w:tblStylePr>
    <w:tblStylePr xmlns:w="http://schemas.openxmlformats.org/wordprocessingml/2006/main" w:type="lastCol">
      <w:rPr>
        <w:b/>
        <w:bCs/>
      </w:rPr>
    </w:tblStyle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numbering" Target="numbering.xml" Id="rId3" /><Relationship Type="http://schemas.openxmlformats.org/officeDocument/2006/relationships/fontTable" Target="fontTable.xml" Id="rId4" /><Relationship Type="http://schemas.openxmlformats.org/officeDocument/2006/relationships/settings" Target="settings.xml" Id="rId5" /><Relationship Type="http://schemas.openxmlformats.org/officeDocument/2006/relationships/image" Target="/media/image9.png" Id="R19790fb7a917449a" /><Relationship Type="http://schemas.openxmlformats.org/officeDocument/2006/relationships/image" Target="/media/imagea.png" Id="R4ec430205974426d" /></Relationships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2018-06-12T17:11:00.0000000Z</dcterms:created>
  <dc:creator>Суязова Д.С.</dc:creator>
  <dc:description/>
  <dc:language>en-US</dc:language>
  <lastModifiedBy>rabota.gimnaziya18</lastModifiedBy>
  <dcterms:modified xsi:type="dcterms:W3CDTF">2018-08-25T09:57:13.2515707Z</dcterms:modified>
  <revision>8</revision>
  <dc:subject/>
  <dc:title/>
</coreProperties>
</file>